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623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1275"/>
        <w:gridCol w:w="4820"/>
        <w:gridCol w:w="8221"/>
        <w:gridCol w:w="79"/>
      </w:tblGrid>
      <w:tr w:rsidR="00C63367" w:rsidTr="00E80243">
        <w:trPr>
          <w:gridAfter w:val="1"/>
          <w:wAfter w:w="79" w:type="dxa"/>
          <w:trHeight w:val="8319"/>
        </w:trPr>
        <w:tc>
          <w:tcPr>
            <w:tcW w:w="7939" w:type="dxa"/>
            <w:gridSpan w:val="3"/>
          </w:tcPr>
          <w:p w:rsidR="00C63367" w:rsidRPr="00902D8B" w:rsidRDefault="00C63367" w:rsidP="00902D8B">
            <w:pPr>
              <w:jc w:val="both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902D8B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Genel Kurallar </w:t>
            </w:r>
          </w:p>
          <w:p w:rsidR="00C63367" w:rsidRPr="00523C6F" w:rsidRDefault="00C63367" w:rsidP="00902D8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>1. Kimyasal maddeler (kartuş, toner, pil, temizlik malzemeleri, dezenfektanlar, haşere ilaçları vb.) diğer malzemelerden ayrı olarak depolanmalıdır.</w:t>
            </w:r>
          </w:p>
          <w:p w:rsidR="00C63367" w:rsidRPr="00523C6F" w:rsidRDefault="00C63367" w:rsidP="00902D8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2. Kimyasal maddelerin depolandığı alan karanlık ve serin olmadır. Birimlerde bulunan, kullanımı devam eden kimyasallar da serin ve karanlık bölümlerde depolanmalıdır. </w:t>
            </w:r>
          </w:p>
          <w:p w:rsidR="00C63367" w:rsidRPr="00523C6F" w:rsidRDefault="00C63367" w:rsidP="00902D8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3. Maddelerin saklanmasında, satın alınan firmanın önerdiği koşullar ve MSDS formu dikkate alınmalı, depolardaki kimyasal maddeler orijinal ambalajlarında saklanmalıdır. </w:t>
            </w:r>
          </w:p>
          <w:p w:rsidR="00C63367" w:rsidRPr="00523C6F" w:rsidRDefault="00C63367" w:rsidP="00902D8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4. Depolarda bulunan raflar ısıya dayanıklı ve düşme tehlikesine karşı duvara/yere sabitlenmelidir. Ayrıca raflarından malzemenin düşmemesi için önlem alınmalıdır. </w:t>
            </w:r>
          </w:p>
          <w:p w:rsidR="00C63367" w:rsidRPr="00523C6F" w:rsidRDefault="00C63367" w:rsidP="00902D8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5. Kolay alev alabilen kimyasallar diğer tutuşabilir malzemelerden mümkün olan en uzak mesafede depolanmalıdır. </w:t>
            </w:r>
          </w:p>
          <w:p w:rsidR="00C63367" w:rsidRPr="00523C6F" w:rsidRDefault="00C63367" w:rsidP="00902D8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7.Zehirli ve çok zehirli kimyasallar ile patlayıcı özellik taşıyan maddeler birbirinden bağımsız bölüm ve/veya kabinlerde depolanmalıdır. </w:t>
            </w:r>
          </w:p>
          <w:p w:rsidR="00C63367" w:rsidRPr="00523C6F" w:rsidRDefault="00C63367" w:rsidP="00902D8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>8. Depolama raflarının üzerine izin verilebilecek en fazla depolama miktarları açıkça görülecek şekilde yazılmalıdır.</w:t>
            </w:r>
          </w:p>
          <w:p w:rsidR="00C63367" w:rsidRPr="00523C6F" w:rsidRDefault="00C63367" w:rsidP="00902D8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>9. Orijinal ambalajından çıkarılan kimyasal maddeler yeni kaplarında anlaşılacak şekilde açık ve Türkçe etiketlenmelidir.</w:t>
            </w:r>
          </w:p>
          <w:p w:rsidR="00C63367" w:rsidRPr="00523C6F" w:rsidRDefault="00C63367" w:rsidP="00902D8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>10. Tutuşabilir ve yanıcı sıvılar korumalı dolapta veya alt rafta depolanmalıdır.</w:t>
            </w:r>
          </w:p>
          <w:p w:rsidR="00C63367" w:rsidRPr="00523C6F" w:rsidRDefault="00C63367" w:rsidP="00902D8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11. Asitler ve </w:t>
            </w:r>
            <w:proofErr w:type="gramStart"/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>bazlar</w:t>
            </w:r>
            <w:proofErr w:type="gramEnd"/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ayrı depolanmalıdır</w:t>
            </w:r>
          </w:p>
          <w:p w:rsidR="00C63367" w:rsidRPr="00523C6F" w:rsidRDefault="00C63367" w:rsidP="00902D8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12. Kimyasal maddelerin özelliklerini gösteren sembol ve açıklama görünecek şekilde depo rafları ve dolaplara asılmalıdır. </w:t>
            </w:r>
          </w:p>
          <w:p w:rsidR="00902D8B" w:rsidRPr="00523C6F" w:rsidRDefault="00902D8B" w:rsidP="00902D8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23C6F">
              <w:rPr>
                <w:rFonts w:ascii="Times New Roman" w:eastAsia="TimesNewRomanPSMT" w:hAnsi="Times New Roman" w:cs="Times New Roman"/>
                <w:sz w:val="24"/>
                <w:szCs w:val="24"/>
              </w:rPr>
              <w:t>13. Dökülme saçılmalara karşı güvenlik önlemleri alınmalıdır. Tehlikeli kimyasal maddelerin depolanmasında kimyasal depolama matrisi kullanılmalıdır.</w:t>
            </w:r>
          </w:p>
          <w:p w:rsidR="00C63367" w:rsidRPr="00B27A44" w:rsidRDefault="00C63367" w:rsidP="001F76A1">
            <w:pPr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8221" w:type="dxa"/>
          </w:tcPr>
          <w:p w:rsidR="00C63367" w:rsidRDefault="00C63367" w:rsidP="001F76A1">
            <w:pPr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tr-TR"/>
              </w:rPr>
            </w:pPr>
          </w:p>
          <w:p w:rsidR="00C63367" w:rsidRDefault="00E80243" w:rsidP="001F76A1">
            <w:pPr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tr-TR"/>
              </w:rPr>
            </w:pPr>
            <w:r w:rsidRPr="008802B1"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408FD917" wp14:editId="69882DA1">
                  <wp:extent cx="4991548" cy="4603750"/>
                  <wp:effectExtent l="0" t="0" r="0" b="635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9539" cy="461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367" w:rsidRDefault="00C63367" w:rsidP="001F76A1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160EB1" w:rsidTr="00E80243">
        <w:trPr>
          <w:trHeight w:val="287"/>
        </w:trPr>
        <w:tc>
          <w:tcPr>
            <w:tcW w:w="1844" w:type="dxa"/>
          </w:tcPr>
          <w:p w:rsidR="00043829" w:rsidRPr="00043829" w:rsidRDefault="00043829" w:rsidP="00043829">
            <w:pPr>
              <w:jc w:val="center"/>
              <w:rPr>
                <w:b/>
                <w:sz w:val="24"/>
                <w:szCs w:val="24"/>
              </w:rPr>
            </w:pPr>
            <w:r w:rsidRPr="00043829">
              <w:rPr>
                <w:b/>
                <w:sz w:val="24"/>
                <w:szCs w:val="24"/>
              </w:rPr>
              <w:lastRenderedPageBreak/>
              <w:t>Madde İşareti</w:t>
            </w:r>
          </w:p>
        </w:tc>
        <w:tc>
          <w:tcPr>
            <w:tcW w:w="1275" w:type="dxa"/>
          </w:tcPr>
          <w:p w:rsidR="00043829" w:rsidRPr="00043829" w:rsidRDefault="00043829" w:rsidP="00043829">
            <w:pPr>
              <w:jc w:val="center"/>
              <w:rPr>
                <w:b/>
                <w:sz w:val="24"/>
                <w:szCs w:val="24"/>
              </w:rPr>
            </w:pPr>
            <w:r w:rsidRPr="00043829">
              <w:rPr>
                <w:b/>
                <w:sz w:val="24"/>
                <w:szCs w:val="24"/>
              </w:rPr>
              <w:t>Tanımı</w:t>
            </w:r>
          </w:p>
        </w:tc>
        <w:tc>
          <w:tcPr>
            <w:tcW w:w="4820" w:type="dxa"/>
          </w:tcPr>
          <w:p w:rsidR="00043829" w:rsidRPr="00043829" w:rsidRDefault="00043829" w:rsidP="00043829">
            <w:pPr>
              <w:jc w:val="center"/>
              <w:rPr>
                <w:b/>
                <w:sz w:val="24"/>
                <w:szCs w:val="24"/>
              </w:rPr>
            </w:pPr>
            <w:r w:rsidRPr="00043829">
              <w:rPr>
                <w:b/>
                <w:sz w:val="24"/>
                <w:szCs w:val="24"/>
              </w:rPr>
              <w:t>Etkisi</w:t>
            </w:r>
          </w:p>
        </w:tc>
        <w:tc>
          <w:tcPr>
            <w:tcW w:w="8300" w:type="dxa"/>
            <w:gridSpan w:val="2"/>
          </w:tcPr>
          <w:p w:rsidR="00043829" w:rsidRPr="00043829" w:rsidRDefault="00043829" w:rsidP="00043829">
            <w:pPr>
              <w:jc w:val="center"/>
              <w:rPr>
                <w:b/>
                <w:sz w:val="24"/>
                <w:szCs w:val="24"/>
              </w:rPr>
            </w:pPr>
            <w:r w:rsidRPr="00043829">
              <w:rPr>
                <w:b/>
                <w:sz w:val="24"/>
                <w:szCs w:val="24"/>
              </w:rPr>
              <w:t>Önlemi</w:t>
            </w:r>
          </w:p>
        </w:tc>
      </w:tr>
      <w:tr w:rsidR="00160EB1" w:rsidTr="00E80243">
        <w:trPr>
          <w:trHeight w:val="2258"/>
        </w:trPr>
        <w:tc>
          <w:tcPr>
            <w:tcW w:w="1844" w:type="dxa"/>
          </w:tcPr>
          <w:p w:rsidR="009F561B" w:rsidRDefault="009F561B">
            <w:pPr>
              <w:rPr>
                <w:noProof/>
                <w:lang w:eastAsia="tr-TR"/>
              </w:rPr>
            </w:pPr>
          </w:p>
          <w:p w:rsidR="00043829" w:rsidRDefault="009310E2">
            <w:r>
              <w:rPr>
                <w:noProof/>
                <w:lang w:eastAsia="tr-TR"/>
              </w:rPr>
              <w:drawing>
                <wp:inline distT="0" distB="0" distL="0" distR="0" wp14:anchorId="171FE71B" wp14:editId="3355C7C4">
                  <wp:extent cx="945889" cy="945889"/>
                  <wp:effectExtent l="0" t="0" r="6985" b="6985"/>
                  <wp:docPr id="5" name="Resim 5" descr="Zararlılık İşaretleri (Piktogramlar) ve Sınıfları | Ayansa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ararlılık İşaretleri (Piktogramlar) ve Sınıfları | Ayansa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231" cy="969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523C6F" w:rsidRDefault="00523C6F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61B" w:rsidRDefault="009F561B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829" w:rsidRPr="00523C6F" w:rsidRDefault="00523C6F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Aşındırıcı Mad</w:t>
            </w:r>
            <w:r w:rsidR="009310E2" w:rsidRPr="00523C6F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4820" w:type="dxa"/>
          </w:tcPr>
          <w:p w:rsidR="009F561B" w:rsidRDefault="009F561B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829" w:rsidRPr="005A6561" w:rsidRDefault="005A6561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561">
              <w:rPr>
                <w:rFonts w:ascii="Times New Roman" w:hAnsi="Times New Roman" w:cs="Times New Roman"/>
                <w:sz w:val="24"/>
                <w:szCs w:val="24"/>
              </w:rPr>
              <w:t>* Deri, göz ve solunum yollarında ağır yanıklara ve kalıcı doku hasarlarına yol açar.</w:t>
            </w:r>
          </w:p>
          <w:p w:rsidR="005A6561" w:rsidRPr="005A6561" w:rsidRDefault="005A6561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561">
              <w:rPr>
                <w:rFonts w:ascii="Times New Roman" w:hAnsi="Times New Roman" w:cs="Times New Roman"/>
                <w:sz w:val="24"/>
                <w:szCs w:val="24"/>
              </w:rPr>
              <w:t>*Çelik, alüminyum ve demir gibi metalleri ve yüzeyleri eritir veya aşındırır.</w:t>
            </w:r>
          </w:p>
        </w:tc>
        <w:tc>
          <w:tcPr>
            <w:tcW w:w="8300" w:type="dxa"/>
            <w:gridSpan w:val="2"/>
          </w:tcPr>
          <w:p w:rsidR="00043829" w:rsidRDefault="001B769D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* </w:t>
            </w:r>
            <w:r w:rsidRPr="00191AC8">
              <w:rPr>
                <w:rFonts w:ascii="Times New Roman" w:hAnsi="Times New Roman" w:cs="Times New Roman"/>
                <w:sz w:val="24"/>
                <w:szCs w:val="24"/>
              </w:rPr>
              <w:t>Malzeme Güvenlik Bilgi Formu temin edilmeli formda belirtilen hususular doğrultusunda kullanımı ve muhafazası sağlanmalıdır.</w:t>
            </w:r>
          </w:p>
          <w:p w:rsidR="00191AC8" w:rsidRDefault="00636694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*Göz ve yüz temasına</w:t>
            </w:r>
            <w:r w:rsidR="00191AC8">
              <w:rPr>
                <w:rFonts w:ascii="Times New Roman" w:hAnsi="Times New Roman" w:cs="Times New Roman"/>
                <w:sz w:val="24"/>
                <w:szCs w:val="24"/>
              </w:rPr>
              <w:t xml:space="preserve"> karşı göz ve yüz koruyucuları kullanılmalıdır.</w:t>
            </w:r>
          </w:p>
          <w:p w:rsidR="00191AC8" w:rsidRDefault="00191AC8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636694">
              <w:rPr>
                <w:rFonts w:ascii="Times New Roman" w:hAnsi="Times New Roman" w:cs="Times New Roman"/>
                <w:sz w:val="24"/>
                <w:szCs w:val="24"/>
              </w:rPr>
              <w:t xml:space="preserve">Deri ile temasını engellemek için </w:t>
            </w:r>
            <w:r w:rsidR="0058535B">
              <w:rPr>
                <w:rFonts w:ascii="Times New Roman" w:hAnsi="Times New Roman" w:cs="Times New Roman"/>
                <w:sz w:val="24"/>
                <w:szCs w:val="24"/>
              </w:rPr>
              <w:t>kimyasalın türüne uygun</w:t>
            </w:r>
            <w:r w:rsidR="00636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35B">
              <w:rPr>
                <w:rFonts w:ascii="Times New Roman" w:hAnsi="Times New Roman" w:cs="Times New Roman"/>
                <w:sz w:val="24"/>
                <w:szCs w:val="24"/>
              </w:rPr>
              <w:t>eldive</w:t>
            </w:r>
            <w:r w:rsidR="00226C70">
              <w:rPr>
                <w:rFonts w:ascii="Times New Roman" w:hAnsi="Times New Roman" w:cs="Times New Roman"/>
                <w:sz w:val="24"/>
                <w:szCs w:val="24"/>
              </w:rPr>
              <w:t>n, vücut teması için</w:t>
            </w:r>
            <w:r w:rsidR="00357B32">
              <w:rPr>
                <w:rFonts w:ascii="Times New Roman" w:hAnsi="Times New Roman" w:cs="Times New Roman"/>
                <w:sz w:val="24"/>
                <w:szCs w:val="24"/>
              </w:rPr>
              <w:t xml:space="preserve"> aside dayanıklı önlük, kimyasal geçirmez kapalı ayakkabılar kullanılmalıdır.</w:t>
            </w:r>
          </w:p>
          <w:p w:rsidR="0081456F" w:rsidRDefault="0081456F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*Buhar ve gaz salınımına karşı </w:t>
            </w:r>
            <w:r w:rsidR="003022A0">
              <w:rPr>
                <w:rFonts w:ascii="Times New Roman" w:hAnsi="Times New Roman" w:cs="Times New Roman"/>
                <w:sz w:val="24"/>
                <w:szCs w:val="24"/>
              </w:rPr>
              <w:t>havalandırma sağlanmalıdır</w:t>
            </w:r>
            <w:r w:rsidR="009F561B">
              <w:rPr>
                <w:rFonts w:ascii="Times New Roman" w:hAnsi="Times New Roman" w:cs="Times New Roman"/>
                <w:sz w:val="24"/>
                <w:szCs w:val="24"/>
              </w:rPr>
              <w:t>, kesinlikle solunmamalıdır</w:t>
            </w:r>
            <w:r w:rsidR="003022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43F1" w:rsidRDefault="00A443F1" w:rsidP="00902D8B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*Orijinal kaplarında muhafaza edilmelidir.</w:t>
            </w:r>
          </w:p>
        </w:tc>
      </w:tr>
      <w:tr w:rsidR="00160EB1" w:rsidTr="00E80243">
        <w:trPr>
          <w:trHeight w:val="2812"/>
        </w:trPr>
        <w:tc>
          <w:tcPr>
            <w:tcW w:w="1844" w:type="dxa"/>
          </w:tcPr>
          <w:p w:rsidR="007074D5" w:rsidRDefault="007074D5" w:rsidP="00B61961">
            <w:pPr>
              <w:jc w:val="center"/>
              <w:rPr>
                <w:noProof/>
                <w:lang w:eastAsia="tr-TR"/>
              </w:rPr>
            </w:pPr>
          </w:p>
          <w:p w:rsidR="007074D5" w:rsidRDefault="007074D5" w:rsidP="00B61961">
            <w:pPr>
              <w:jc w:val="center"/>
              <w:rPr>
                <w:noProof/>
                <w:lang w:eastAsia="tr-TR"/>
              </w:rPr>
            </w:pPr>
          </w:p>
          <w:p w:rsidR="00043829" w:rsidRDefault="00B61961" w:rsidP="00B61961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6DADB599" wp14:editId="3FCF59B0">
                  <wp:extent cx="945221" cy="968188"/>
                  <wp:effectExtent l="0" t="0" r="7620" b="3810"/>
                  <wp:docPr id="9" name="Resim 9" descr="C:\Users\agut\AppData\Local\Microsoft\Windows\INetCache\Content.MSO\D3E68B5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gut\AppData\Local\Microsoft\Windows\INetCache\Content.MSO\D3E68B5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658" cy="99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D57ED6" w:rsidRDefault="00D57ED6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ED6" w:rsidRDefault="00D57ED6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D5" w:rsidRDefault="007074D5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D5" w:rsidRDefault="007074D5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829" w:rsidRPr="00D57ED6" w:rsidRDefault="00D57ED6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ED6">
              <w:rPr>
                <w:rFonts w:ascii="Times New Roman" w:hAnsi="Times New Roman" w:cs="Times New Roman"/>
                <w:sz w:val="24"/>
                <w:szCs w:val="24"/>
              </w:rPr>
              <w:t>Yanıcı Madde</w:t>
            </w:r>
          </w:p>
        </w:tc>
        <w:tc>
          <w:tcPr>
            <w:tcW w:w="4820" w:type="dxa"/>
          </w:tcPr>
          <w:p w:rsidR="00043829" w:rsidRDefault="00D57ED6" w:rsidP="00902D8B">
            <w:pPr>
              <w:jc w:val="both"/>
            </w:pPr>
            <w:r w:rsidRPr="00D57ED6">
              <w:rPr>
                <w:rFonts w:ascii="Times New Roman" w:hAnsi="Times New Roman" w:cs="Times New Roman"/>
                <w:sz w:val="24"/>
                <w:szCs w:val="24"/>
              </w:rPr>
              <w:t>*Isı, kıvılcım veya sürtünmeyle hızla alev alırlar</w:t>
            </w:r>
            <w:r>
              <w:t>.</w:t>
            </w:r>
          </w:p>
          <w:p w:rsidR="005D1F78" w:rsidRDefault="005D1F78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F78">
              <w:rPr>
                <w:rFonts w:ascii="Times New Roman" w:hAnsi="Times New Roman" w:cs="Times New Roman"/>
                <w:sz w:val="24"/>
                <w:szCs w:val="24"/>
              </w:rPr>
              <w:t>*Yangın başladıktan sonra saniyeler içinde çevreye yayılır.</w:t>
            </w:r>
          </w:p>
          <w:p w:rsidR="005D1F78" w:rsidRDefault="005D1F78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5D1F78">
              <w:rPr>
                <w:rFonts w:ascii="Times New Roman" w:hAnsi="Times New Roman" w:cs="Times New Roman"/>
                <w:sz w:val="24"/>
                <w:szCs w:val="24"/>
              </w:rPr>
              <w:t>Kapalı kaplardaki buhar sıkışması şiddetli patlamalara neden olur.</w:t>
            </w:r>
          </w:p>
          <w:p w:rsidR="005D1F78" w:rsidRPr="005D1F78" w:rsidRDefault="005D1F78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5D1F78">
              <w:rPr>
                <w:rFonts w:ascii="Times New Roman" w:hAnsi="Times New Roman" w:cs="Times New Roman"/>
                <w:sz w:val="24"/>
                <w:szCs w:val="24"/>
              </w:rPr>
              <w:t>Yanma esnasında boğucu ve zehirli duman üretirler.</w:t>
            </w:r>
          </w:p>
        </w:tc>
        <w:tc>
          <w:tcPr>
            <w:tcW w:w="8300" w:type="dxa"/>
            <w:gridSpan w:val="2"/>
          </w:tcPr>
          <w:p w:rsidR="00463900" w:rsidRDefault="00463900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900">
              <w:rPr>
                <w:rFonts w:ascii="Times New Roman" w:hAnsi="Times New Roman" w:cs="Times New Roman"/>
                <w:sz w:val="24"/>
                <w:szCs w:val="24"/>
              </w:rPr>
              <w:t>* Malzeme Güvenlik Bilgi Formu temin edilmeli formda belirtilen hususular doğrultusunda kullanımı ve muhafazası sağlanmalıdır.</w:t>
            </w:r>
          </w:p>
          <w:p w:rsidR="00043829" w:rsidRDefault="008168D0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8D0">
              <w:rPr>
                <w:rFonts w:ascii="Times New Roman" w:hAnsi="Times New Roman" w:cs="Times New Roman"/>
                <w:sz w:val="24"/>
                <w:szCs w:val="24"/>
              </w:rPr>
              <w:t>*Depolama ve kullanım alanlarında sigara yakılması veya kaynak yapılması kesinlikle yasaklanmalıdır.</w:t>
            </w:r>
          </w:p>
          <w:p w:rsidR="00607E16" w:rsidRDefault="00607E16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607E16">
              <w:rPr>
                <w:rFonts w:ascii="Times New Roman" w:hAnsi="Times New Roman" w:cs="Times New Roman"/>
                <w:sz w:val="24"/>
                <w:szCs w:val="24"/>
              </w:rPr>
              <w:t xml:space="preserve">Çalışanlar </w:t>
            </w:r>
            <w:proofErr w:type="spellStart"/>
            <w:r w:rsidRPr="00607E16">
              <w:rPr>
                <w:rFonts w:ascii="Times New Roman" w:hAnsi="Times New Roman" w:cs="Times New Roman"/>
                <w:sz w:val="24"/>
                <w:szCs w:val="24"/>
              </w:rPr>
              <w:t>antistatik</w:t>
            </w:r>
            <w:proofErr w:type="spellEnd"/>
            <w:r w:rsidRPr="00607E16">
              <w:rPr>
                <w:rFonts w:ascii="Times New Roman" w:hAnsi="Times New Roman" w:cs="Times New Roman"/>
                <w:sz w:val="24"/>
                <w:szCs w:val="24"/>
              </w:rPr>
              <w:t xml:space="preserve"> koruyucu kıyafetler, gözlükler ve uygun filtreli maskeler kullanmalıdır</w:t>
            </w:r>
            <w:r w:rsidR="00C75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5CAC" w:rsidRDefault="00C75CAC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5CAC">
              <w:rPr>
                <w:rFonts w:ascii="Times New Roman" w:hAnsi="Times New Roman" w:cs="Times New Roman"/>
                <w:sz w:val="24"/>
                <w:szCs w:val="24"/>
              </w:rPr>
              <w:t xml:space="preserve">Yanıcılar; oksitleyiciler (GHS03), asitler ve </w:t>
            </w:r>
            <w:proofErr w:type="gramStart"/>
            <w:r w:rsidRPr="00C75CAC">
              <w:rPr>
                <w:rFonts w:ascii="Times New Roman" w:hAnsi="Times New Roman" w:cs="Times New Roman"/>
                <w:sz w:val="24"/>
                <w:szCs w:val="24"/>
              </w:rPr>
              <w:t>bazlar</w:t>
            </w:r>
            <w:proofErr w:type="gramEnd"/>
            <w:r w:rsidRPr="00C75CAC">
              <w:rPr>
                <w:rFonts w:ascii="Times New Roman" w:hAnsi="Times New Roman" w:cs="Times New Roman"/>
                <w:sz w:val="24"/>
                <w:szCs w:val="24"/>
              </w:rPr>
              <w:t xml:space="preserve"> ile aynı yerde depolanmamalı, aralarında güvenli mesafe bırakılmalıdır.</w:t>
            </w:r>
          </w:p>
          <w:p w:rsidR="00C75CAC" w:rsidRDefault="00C75CAC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*K</w:t>
            </w:r>
            <w:r w:rsidRPr="00C75CAC">
              <w:rPr>
                <w:rFonts w:ascii="Times New Roman" w:hAnsi="Times New Roman" w:cs="Times New Roman"/>
                <w:sz w:val="24"/>
                <w:szCs w:val="24"/>
              </w:rPr>
              <w:t xml:space="preserve">imyasal buharının birikmesini önlemek için güçlü </w:t>
            </w:r>
            <w:proofErr w:type="spellStart"/>
            <w:r w:rsidRPr="00C75CAC">
              <w:rPr>
                <w:rFonts w:ascii="Times New Roman" w:hAnsi="Times New Roman" w:cs="Times New Roman"/>
                <w:sz w:val="24"/>
                <w:szCs w:val="24"/>
              </w:rPr>
              <w:t>ex-proof</w:t>
            </w:r>
            <w:proofErr w:type="spellEnd"/>
            <w:r w:rsidRPr="00C75CAC">
              <w:rPr>
                <w:rFonts w:ascii="Times New Roman" w:hAnsi="Times New Roman" w:cs="Times New Roman"/>
                <w:sz w:val="24"/>
                <w:szCs w:val="24"/>
              </w:rPr>
              <w:t xml:space="preserve"> (patlama korumalı) havalandırma sistemleri kurulmalıdır.</w:t>
            </w:r>
          </w:p>
          <w:p w:rsidR="00AA2443" w:rsidRPr="008168D0" w:rsidRDefault="00AA2443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AA2443">
              <w:rPr>
                <w:rFonts w:ascii="Times New Roman" w:hAnsi="Times New Roman" w:cs="Times New Roman"/>
                <w:sz w:val="24"/>
                <w:szCs w:val="24"/>
              </w:rPr>
              <w:t>Tüm depolama tankları, dolum hatları ve variller statik elektriğe karşı topraklanmalıdır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1FE5" w:rsidTr="00E80243">
        <w:trPr>
          <w:trHeight w:val="2551"/>
        </w:trPr>
        <w:tc>
          <w:tcPr>
            <w:tcW w:w="1844" w:type="dxa"/>
          </w:tcPr>
          <w:p w:rsidR="000679F2" w:rsidRDefault="000679F2" w:rsidP="00B61961">
            <w:pPr>
              <w:jc w:val="center"/>
              <w:rPr>
                <w:noProof/>
                <w:lang w:eastAsia="tr-TR"/>
              </w:rPr>
            </w:pPr>
          </w:p>
          <w:p w:rsidR="007074D5" w:rsidRDefault="007B1AF8" w:rsidP="00B61961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00FE8C3" wp14:editId="2C3A332F">
                  <wp:extent cx="1009650" cy="989703"/>
                  <wp:effectExtent l="0" t="0" r="0" b="1270"/>
                  <wp:docPr id="15" name="Resim 15" descr="Zararlılık İşaretleri (Piktogramlar) ve Sınıfları | Ayansa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ararlılık İşaretleri (Piktogramlar) ve Sınıfları | Ayansa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990" cy="1052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0679F2" w:rsidRDefault="000679F2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9F2" w:rsidRDefault="000679F2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D5" w:rsidRDefault="000679F2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Tehlikesi</w:t>
            </w:r>
          </w:p>
        </w:tc>
        <w:tc>
          <w:tcPr>
            <w:tcW w:w="4820" w:type="dxa"/>
          </w:tcPr>
          <w:p w:rsidR="007074D5" w:rsidRDefault="00F15472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F15472">
              <w:rPr>
                <w:rFonts w:ascii="Times New Roman" w:hAnsi="Times New Roman" w:cs="Times New Roman"/>
                <w:sz w:val="24"/>
                <w:szCs w:val="24"/>
              </w:rPr>
              <w:t>Deride kızarıklık, kaşıntı veya gözlerde yanma yapabilir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5472" w:rsidRDefault="00F15472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F15472">
              <w:rPr>
                <w:rFonts w:ascii="Times New Roman" w:hAnsi="Times New Roman" w:cs="Times New Roman"/>
                <w:sz w:val="24"/>
                <w:szCs w:val="24"/>
              </w:rPr>
              <w:t>Cilt hassasiyetine ve alerjiye yol açabilir.</w:t>
            </w:r>
          </w:p>
          <w:p w:rsidR="00F15472" w:rsidRDefault="00F15472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472">
              <w:rPr>
                <w:rFonts w:ascii="Times New Roman" w:hAnsi="Times New Roman" w:cs="Times New Roman"/>
                <w:sz w:val="24"/>
                <w:szCs w:val="24"/>
              </w:rPr>
              <w:t>*Solunduğunda boğazda veya solunum yollarında tahriş yapabilir.</w:t>
            </w:r>
          </w:p>
          <w:p w:rsidR="00F15472" w:rsidRDefault="00F15472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955BE" w:rsidRPr="00F955BE">
              <w:rPr>
                <w:rFonts w:ascii="Times New Roman" w:hAnsi="Times New Roman" w:cs="Times New Roman"/>
                <w:sz w:val="24"/>
                <w:szCs w:val="24"/>
              </w:rPr>
              <w:t>Buharları veya tozları solunduğunda öksürük, nefes darlığı ve baş ağrısı yapabilir.</w:t>
            </w:r>
          </w:p>
          <w:p w:rsidR="00F955BE" w:rsidRPr="00F15472" w:rsidRDefault="00F955BE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F955BE">
              <w:rPr>
                <w:rFonts w:ascii="Times New Roman" w:hAnsi="Times New Roman" w:cs="Times New Roman"/>
                <w:sz w:val="24"/>
                <w:szCs w:val="24"/>
              </w:rPr>
              <w:t>Odaklanma kaybı veya sersemlik hissi yaratarak çalışma güvenliğini tehlikeye atabili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8300" w:type="dxa"/>
            <w:gridSpan w:val="2"/>
          </w:tcPr>
          <w:p w:rsidR="00463900" w:rsidRDefault="00463900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63900">
              <w:rPr>
                <w:rFonts w:ascii="Times New Roman" w:hAnsi="Times New Roman" w:cs="Times New Roman"/>
                <w:sz w:val="24"/>
                <w:szCs w:val="24"/>
              </w:rPr>
              <w:t>Malzeme Güvenlik Bilgi Formu temin edilmeli formda belirtilen hususular doğrultusunda kullanımı ve muhafazası sağlanmalıdır.</w:t>
            </w:r>
          </w:p>
          <w:p w:rsidR="007074D5" w:rsidRDefault="006A317C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965800" w:rsidRPr="00965800">
              <w:rPr>
                <w:rFonts w:ascii="Times New Roman" w:hAnsi="Times New Roman" w:cs="Times New Roman"/>
                <w:sz w:val="24"/>
                <w:szCs w:val="24"/>
              </w:rPr>
              <w:t xml:space="preserve">İşlem yaparken mutlaka koruyucu eldiven, koruyucu gözlük ve uygun maske </w:t>
            </w:r>
            <w:r w:rsidR="00965800">
              <w:rPr>
                <w:rFonts w:ascii="Times New Roman" w:hAnsi="Times New Roman" w:cs="Times New Roman"/>
                <w:sz w:val="24"/>
                <w:szCs w:val="24"/>
              </w:rPr>
              <w:t>kullanılmalıdır.</w:t>
            </w:r>
          </w:p>
          <w:p w:rsidR="00965800" w:rsidRDefault="00965800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9589E">
              <w:rPr>
                <w:rFonts w:ascii="Times New Roman" w:hAnsi="Times New Roman" w:cs="Times New Roman"/>
                <w:sz w:val="24"/>
                <w:szCs w:val="24"/>
              </w:rPr>
              <w:t>Kimyasalla çalışılacak alan mutlaka iyi havalandırılmalıdır.</w:t>
            </w:r>
          </w:p>
          <w:p w:rsidR="00965800" w:rsidRDefault="00965800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42BC0">
              <w:rPr>
                <w:rFonts w:ascii="Times New Roman" w:hAnsi="Times New Roman" w:cs="Times New Roman"/>
                <w:sz w:val="24"/>
                <w:szCs w:val="24"/>
              </w:rPr>
              <w:t>Temas halinde cilt</w:t>
            </w:r>
            <w:r w:rsidRPr="00965800">
              <w:rPr>
                <w:rFonts w:ascii="Times New Roman" w:hAnsi="Times New Roman" w:cs="Times New Roman"/>
                <w:sz w:val="24"/>
                <w:szCs w:val="24"/>
              </w:rPr>
              <w:t xml:space="preserve"> bol su ve sabunla hemen yık</w:t>
            </w:r>
            <w:r w:rsidR="00642BC0">
              <w:rPr>
                <w:rFonts w:ascii="Times New Roman" w:hAnsi="Times New Roman" w:cs="Times New Roman"/>
                <w:sz w:val="24"/>
                <w:szCs w:val="24"/>
              </w:rPr>
              <w:t>anmalıdır</w:t>
            </w:r>
            <w:r w:rsidRPr="00965800">
              <w:rPr>
                <w:rFonts w:ascii="Times New Roman" w:hAnsi="Times New Roman" w:cs="Times New Roman"/>
                <w:sz w:val="24"/>
                <w:szCs w:val="24"/>
              </w:rPr>
              <w:t xml:space="preserve">. Göz teması durumunda suyla birkaç dakika dikkatlice </w:t>
            </w:r>
            <w:r w:rsidR="00642BC0">
              <w:rPr>
                <w:rFonts w:ascii="Times New Roman" w:hAnsi="Times New Roman" w:cs="Times New Roman"/>
                <w:sz w:val="24"/>
                <w:szCs w:val="24"/>
              </w:rPr>
              <w:t>yıkanmalıdır.</w:t>
            </w:r>
          </w:p>
          <w:p w:rsidR="002B0869" w:rsidRDefault="00642BC0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642BC0">
              <w:rPr>
                <w:rFonts w:ascii="Times New Roman" w:hAnsi="Times New Roman" w:cs="Times New Roman"/>
                <w:sz w:val="24"/>
                <w:szCs w:val="24"/>
              </w:rPr>
              <w:t>Maddey</w:t>
            </w:r>
            <w:r w:rsidR="002B0869">
              <w:rPr>
                <w:rFonts w:ascii="Times New Roman" w:hAnsi="Times New Roman" w:cs="Times New Roman"/>
                <w:sz w:val="24"/>
                <w:szCs w:val="24"/>
              </w:rPr>
              <w:t xml:space="preserve">i kullanırken hiçbir şey yenilip içilmemeli, </w:t>
            </w:r>
            <w:r w:rsidRPr="00642BC0">
              <w:rPr>
                <w:rFonts w:ascii="Times New Roman" w:hAnsi="Times New Roman" w:cs="Times New Roman"/>
                <w:sz w:val="24"/>
                <w:szCs w:val="24"/>
              </w:rPr>
              <w:t xml:space="preserve">sigara </w:t>
            </w:r>
            <w:r w:rsidR="002B0869">
              <w:rPr>
                <w:rFonts w:ascii="Times New Roman" w:hAnsi="Times New Roman" w:cs="Times New Roman"/>
                <w:sz w:val="24"/>
                <w:szCs w:val="24"/>
              </w:rPr>
              <w:t>içilmemelidir.</w:t>
            </w:r>
          </w:p>
          <w:p w:rsidR="00642BC0" w:rsidRPr="008168D0" w:rsidRDefault="002B0869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42BC0" w:rsidRPr="00642BC0">
              <w:rPr>
                <w:rFonts w:ascii="Times New Roman" w:hAnsi="Times New Roman" w:cs="Times New Roman"/>
                <w:sz w:val="24"/>
                <w:szCs w:val="24"/>
              </w:rPr>
              <w:t>Kapalı ve seri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bir yerde muhafaza edilmelidir.</w:t>
            </w:r>
          </w:p>
        </w:tc>
      </w:tr>
      <w:tr w:rsidR="00131FE5" w:rsidTr="00E80243">
        <w:trPr>
          <w:trHeight w:val="2551"/>
        </w:trPr>
        <w:tc>
          <w:tcPr>
            <w:tcW w:w="1844" w:type="dxa"/>
          </w:tcPr>
          <w:p w:rsidR="00F25761" w:rsidRDefault="00F25761" w:rsidP="00B61961">
            <w:pPr>
              <w:jc w:val="center"/>
              <w:rPr>
                <w:noProof/>
                <w:lang w:eastAsia="tr-TR"/>
              </w:rPr>
            </w:pPr>
          </w:p>
          <w:p w:rsidR="00E84C5F" w:rsidRDefault="00E84C5F" w:rsidP="00B61961">
            <w:pPr>
              <w:jc w:val="center"/>
              <w:rPr>
                <w:noProof/>
                <w:lang w:eastAsia="tr-TR"/>
              </w:rPr>
            </w:pPr>
          </w:p>
          <w:p w:rsidR="00E84C5F" w:rsidRDefault="00E84C5F" w:rsidP="00B61961">
            <w:pPr>
              <w:jc w:val="center"/>
              <w:rPr>
                <w:noProof/>
                <w:lang w:eastAsia="tr-TR"/>
              </w:rPr>
            </w:pPr>
          </w:p>
          <w:p w:rsidR="00E84C5F" w:rsidRDefault="00E84C5F" w:rsidP="00B61961">
            <w:pPr>
              <w:jc w:val="center"/>
              <w:rPr>
                <w:noProof/>
                <w:lang w:eastAsia="tr-TR"/>
              </w:rPr>
            </w:pPr>
          </w:p>
          <w:p w:rsidR="002B0869" w:rsidRDefault="00F25761" w:rsidP="00B61961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BEA5179" wp14:editId="0C888CC8">
                  <wp:extent cx="1043492" cy="1000125"/>
                  <wp:effectExtent l="0" t="0" r="4445" b="0"/>
                  <wp:docPr id="17" name="Resim 17" descr="C:\Users\agut\AppData\Local\Microsoft\Windows\INetCache\Content.MSO\13E5A78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gut\AppData\Local\Microsoft\Windows\INetCache\Content.MSO\13E5A78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85" cy="1019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E84C5F" w:rsidRDefault="00E84C5F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C5F" w:rsidRDefault="00E84C5F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C5F" w:rsidRDefault="00E84C5F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C5F" w:rsidRDefault="00E84C5F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9" w:rsidRDefault="00300921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Kronik Sağlık Tehlikesi-Kanserojen Madde</w:t>
            </w:r>
          </w:p>
        </w:tc>
        <w:tc>
          <w:tcPr>
            <w:tcW w:w="4820" w:type="dxa"/>
          </w:tcPr>
          <w:p w:rsidR="00E84C5F" w:rsidRDefault="00E84C5F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9" w:rsidRDefault="000B5531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B5531">
              <w:rPr>
                <w:rFonts w:ascii="Times New Roman" w:hAnsi="Times New Roman" w:cs="Times New Roman"/>
                <w:sz w:val="24"/>
                <w:szCs w:val="24"/>
              </w:rPr>
              <w:t>Hücre yapısını bozarak kanser tümörlerinin oluşumunu tetikler.</w:t>
            </w:r>
          </w:p>
          <w:p w:rsidR="000B5531" w:rsidRDefault="000B5531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B5531">
              <w:rPr>
                <w:rFonts w:ascii="Times New Roman" w:hAnsi="Times New Roman" w:cs="Times New Roman"/>
                <w:sz w:val="24"/>
                <w:szCs w:val="24"/>
              </w:rPr>
              <w:t>Genetik materyalde (DNA) kalıcı ve nesilden nesle aktarılabilen mutasyonlara neden olur.</w:t>
            </w:r>
          </w:p>
          <w:p w:rsidR="000B5531" w:rsidRDefault="000B5531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B5531">
              <w:rPr>
                <w:rFonts w:ascii="Times New Roman" w:hAnsi="Times New Roman" w:cs="Times New Roman"/>
                <w:sz w:val="24"/>
                <w:szCs w:val="24"/>
              </w:rPr>
              <w:t xml:space="preserve">Doğurganlığı azaltır, hamilelikte fetüse zarar verir veya doğumsal </w:t>
            </w:r>
            <w:proofErr w:type="gramStart"/>
            <w:r w:rsidRPr="000B5531">
              <w:rPr>
                <w:rFonts w:ascii="Times New Roman" w:hAnsi="Times New Roman" w:cs="Times New Roman"/>
                <w:sz w:val="24"/>
                <w:szCs w:val="24"/>
              </w:rPr>
              <w:t>anomalilere</w:t>
            </w:r>
            <w:proofErr w:type="gramEnd"/>
            <w:r w:rsidRPr="000B5531">
              <w:rPr>
                <w:rFonts w:ascii="Times New Roman" w:hAnsi="Times New Roman" w:cs="Times New Roman"/>
                <w:sz w:val="24"/>
                <w:szCs w:val="24"/>
              </w:rPr>
              <w:t xml:space="preserve"> yol açar.</w:t>
            </w:r>
          </w:p>
          <w:p w:rsidR="000B5531" w:rsidRDefault="000B5531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B5531">
              <w:rPr>
                <w:rFonts w:ascii="Times New Roman" w:hAnsi="Times New Roman" w:cs="Times New Roman"/>
                <w:sz w:val="24"/>
                <w:szCs w:val="24"/>
              </w:rPr>
              <w:t>Solunduğunda astım, kronik bronşit, kalıcı nefes darlığı ve ciddi alerjik reaksiyonlar başlatır.</w:t>
            </w:r>
          </w:p>
          <w:p w:rsidR="000B5531" w:rsidRDefault="000B5531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B5531">
              <w:rPr>
                <w:rFonts w:ascii="Times New Roman" w:hAnsi="Times New Roman" w:cs="Times New Roman"/>
                <w:sz w:val="24"/>
                <w:szCs w:val="24"/>
              </w:rPr>
              <w:t>Karaciğer, böbrek, merkezi sinir sistemi veya akciğer gibi belirli organları zamanla işlevsiz bırakır.</w:t>
            </w:r>
          </w:p>
        </w:tc>
        <w:tc>
          <w:tcPr>
            <w:tcW w:w="8300" w:type="dxa"/>
            <w:gridSpan w:val="2"/>
          </w:tcPr>
          <w:p w:rsidR="00463900" w:rsidRPr="00463900" w:rsidRDefault="00463900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900">
              <w:rPr>
                <w:rFonts w:ascii="Times New Roman" w:hAnsi="Times New Roman" w:cs="Times New Roman"/>
                <w:sz w:val="24"/>
                <w:szCs w:val="24"/>
              </w:rPr>
              <w:t>* Malzeme Güvenlik Bilgi Formu temin edilmeli formda belirtilen hususular doğrultusunda kullanımı ve muhafazası sağlanmalıdır.</w:t>
            </w:r>
          </w:p>
          <w:p w:rsidR="008869B6" w:rsidRPr="008869B6" w:rsidRDefault="008869B6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8869B6">
              <w:rPr>
                <w:rFonts w:ascii="Times New Roman" w:hAnsi="Times New Roman" w:cs="Times New Roman"/>
                <w:sz w:val="24"/>
                <w:szCs w:val="24"/>
              </w:rPr>
              <w:t xml:space="preserve">Maddenin havaya karışmasını önlemek için çeker ocaklar, </w:t>
            </w:r>
            <w:proofErr w:type="gramStart"/>
            <w:r w:rsidRPr="008869B6">
              <w:rPr>
                <w:rFonts w:ascii="Times New Roman" w:hAnsi="Times New Roman" w:cs="Times New Roman"/>
                <w:sz w:val="24"/>
                <w:szCs w:val="24"/>
              </w:rPr>
              <w:t>lokal</w:t>
            </w:r>
            <w:proofErr w:type="gramEnd"/>
            <w:r w:rsidRPr="008869B6">
              <w:rPr>
                <w:rFonts w:ascii="Times New Roman" w:hAnsi="Times New Roman" w:cs="Times New Roman"/>
                <w:sz w:val="24"/>
                <w:szCs w:val="24"/>
              </w:rPr>
              <w:t xml:space="preserve"> cebri havalandırma sistemleri ve kapalı prosesler kullanılmalıdır.</w:t>
            </w:r>
          </w:p>
          <w:p w:rsidR="002B0869" w:rsidRDefault="00601278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601278">
              <w:rPr>
                <w:rFonts w:ascii="Times New Roman" w:hAnsi="Times New Roman" w:cs="Times New Roman"/>
                <w:sz w:val="24"/>
                <w:szCs w:val="24"/>
              </w:rPr>
              <w:t>Sıradan maske veya eldivenler yetersiz kalır. Gaz maskesi (filtresi maddeye uygun), kimyasala eldivenler ve koruyucu tulum giyilmelidir.</w:t>
            </w:r>
          </w:p>
          <w:p w:rsidR="00601278" w:rsidRDefault="00601278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601278">
              <w:rPr>
                <w:rFonts w:ascii="Times New Roman" w:hAnsi="Times New Roman" w:cs="Times New Roman"/>
                <w:sz w:val="24"/>
                <w:szCs w:val="24"/>
              </w:rPr>
              <w:t>Kimyasalın bulunduğu alanda kesinlikle bir şey yenmemeli, içilmemeli ve sigara kullanılmamalıdır. Çalışma sonrası eller ve yüz yıkanmalıdır.</w:t>
            </w:r>
          </w:p>
          <w:p w:rsidR="00601278" w:rsidRDefault="00601278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601278">
              <w:rPr>
                <w:rFonts w:ascii="Times New Roman" w:hAnsi="Times New Roman" w:cs="Times New Roman"/>
                <w:sz w:val="24"/>
                <w:szCs w:val="24"/>
              </w:rPr>
              <w:t xml:space="preserve">Kimyasallar orijinal, etiketli kaplarında, iyi havalandırılan kilitli alanlarda saklanmalıdır. Atıklar evsel atıklarla kesinlikle karıştırılmamalı, tehlikeli atık </w:t>
            </w:r>
            <w:proofErr w:type="gramStart"/>
            <w:r w:rsidRPr="00601278">
              <w:rPr>
                <w:rFonts w:ascii="Times New Roman" w:hAnsi="Times New Roman" w:cs="Times New Roman"/>
                <w:sz w:val="24"/>
                <w:szCs w:val="24"/>
              </w:rPr>
              <w:t>prosedürlerine</w:t>
            </w:r>
            <w:proofErr w:type="gramEnd"/>
            <w:r w:rsidRPr="00601278">
              <w:rPr>
                <w:rFonts w:ascii="Times New Roman" w:hAnsi="Times New Roman" w:cs="Times New Roman"/>
                <w:sz w:val="24"/>
                <w:szCs w:val="24"/>
              </w:rPr>
              <w:t xml:space="preserve"> göre imha edilmelidir</w:t>
            </w:r>
            <w:r w:rsidR="00E84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4C5F" w:rsidRDefault="00E84C5F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E84C5F">
              <w:rPr>
                <w:rFonts w:ascii="Times New Roman" w:hAnsi="Times New Roman" w:cs="Times New Roman"/>
                <w:sz w:val="24"/>
                <w:szCs w:val="24"/>
              </w:rPr>
              <w:t>Bu maddelerle çalışan personelin düzenli aralıklarla sağlık raporları ve hedef organ taramaları (akciğer filmi, kan/idrar tahlilleri) yapılmalıdır.</w:t>
            </w:r>
          </w:p>
        </w:tc>
      </w:tr>
      <w:tr w:rsidR="00131FE5" w:rsidTr="00E80243">
        <w:trPr>
          <w:trHeight w:val="2551"/>
        </w:trPr>
        <w:tc>
          <w:tcPr>
            <w:tcW w:w="1844" w:type="dxa"/>
          </w:tcPr>
          <w:p w:rsidR="00CF6F6C" w:rsidRDefault="00CF6F6C" w:rsidP="00B61961">
            <w:pPr>
              <w:jc w:val="center"/>
              <w:rPr>
                <w:noProof/>
                <w:lang w:eastAsia="tr-TR"/>
              </w:rPr>
            </w:pPr>
          </w:p>
          <w:p w:rsidR="00E84C5F" w:rsidRDefault="00CF6F6C" w:rsidP="00B61961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0EA2F92" wp14:editId="1B45BA5F">
                  <wp:extent cx="914400" cy="860425"/>
                  <wp:effectExtent l="0" t="0" r="0" b="0"/>
                  <wp:docPr id="2" name="Resim 2" descr="C:\Users\agut\AppData\Local\Microsoft\Windows\INetCache\Content.MSO\4DB3096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gut\AppData\Local\Microsoft\Windows\INetCache\Content.MSO\4DB3096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029" cy="87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CF6F6C" w:rsidRDefault="00CF6F6C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F6C" w:rsidRDefault="00CF6F6C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F6C" w:rsidRDefault="00CF6F6C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C5F" w:rsidRDefault="00CF6F6C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Oksitleyici Madde</w:t>
            </w:r>
          </w:p>
        </w:tc>
        <w:tc>
          <w:tcPr>
            <w:tcW w:w="4820" w:type="dxa"/>
          </w:tcPr>
          <w:p w:rsidR="00E84C5F" w:rsidRDefault="00A72664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A72664">
              <w:rPr>
                <w:rFonts w:ascii="Times New Roman" w:hAnsi="Times New Roman" w:cs="Times New Roman"/>
                <w:sz w:val="24"/>
                <w:szCs w:val="24"/>
              </w:rPr>
              <w:t>Yanıcı maddelerin tutuşmasını kolaylaştırır ve mevcut yangınları büyütür.</w:t>
            </w:r>
          </w:p>
          <w:p w:rsidR="00A72664" w:rsidRDefault="00A72664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2D261B" w:rsidRPr="002D261B">
              <w:rPr>
                <w:rFonts w:ascii="Times New Roman" w:hAnsi="Times New Roman" w:cs="Times New Roman"/>
                <w:sz w:val="24"/>
                <w:szCs w:val="24"/>
              </w:rPr>
              <w:t>Organik veya indirgeyici maddelerle temas ettiğinde ani ısı ve gaz çıkışına neden olur</w:t>
            </w:r>
            <w:r w:rsidR="002D2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261B" w:rsidRDefault="002D261B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D261B">
              <w:rPr>
                <w:rFonts w:ascii="Times New Roman" w:hAnsi="Times New Roman" w:cs="Times New Roman"/>
                <w:sz w:val="24"/>
                <w:szCs w:val="24"/>
              </w:rPr>
              <w:t>Güçlü türleri ciltte tahrişe, yanıklara ve mukoza zarında zarara yol açar.</w:t>
            </w:r>
          </w:p>
          <w:p w:rsidR="002D261B" w:rsidRDefault="002D261B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D261B">
              <w:rPr>
                <w:rFonts w:ascii="Times New Roman" w:hAnsi="Times New Roman" w:cs="Times New Roman"/>
                <w:sz w:val="24"/>
                <w:szCs w:val="24"/>
              </w:rPr>
              <w:t>Bazı çeşitleri solunduğunda veya yutulduğunda kronik ya da akut sağlık sorunları yaratı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8300" w:type="dxa"/>
            <w:gridSpan w:val="2"/>
          </w:tcPr>
          <w:p w:rsidR="002D261B" w:rsidRPr="002D261B" w:rsidRDefault="002D261B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61B">
              <w:rPr>
                <w:rFonts w:ascii="Times New Roman" w:hAnsi="Times New Roman" w:cs="Times New Roman"/>
                <w:sz w:val="24"/>
                <w:szCs w:val="24"/>
              </w:rPr>
              <w:t>* Malzeme Güvenlik Bilgi Formu temin edilmeli formda belirtilen hususular doğrultusunda kullanımı ve muhafazası sağlanmalıdır.</w:t>
            </w:r>
          </w:p>
          <w:p w:rsidR="00E84C5F" w:rsidRDefault="002D261B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7369C" w:rsidRPr="00F7369C">
              <w:rPr>
                <w:rFonts w:ascii="Times New Roman" w:hAnsi="Times New Roman" w:cs="Times New Roman"/>
                <w:sz w:val="24"/>
                <w:szCs w:val="24"/>
              </w:rPr>
              <w:t>Çalışırken mutlaka koruyucu eldiven, gözlük ve lab</w:t>
            </w:r>
            <w:r w:rsidR="008E78A5">
              <w:rPr>
                <w:rFonts w:ascii="Times New Roman" w:hAnsi="Times New Roman" w:cs="Times New Roman"/>
                <w:sz w:val="24"/>
                <w:szCs w:val="24"/>
              </w:rPr>
              <w:t>oratuvar önlüğü/giysisi kullanılmalıdır</w:t>
            </w:r>
            <w:r w:rsidR="00F73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69C" w:rsidRDefault="00F7369C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E78A5" w:rsidRPr="008E78A5">
              <w:rPr>
                <w:rFonts w:ascii="Times New Roman" w:hAnsi="Times New Roman" w:cs="Times New Roman"/>
                <w:sz w:val="24"/>
                <w:szCs w:val="24"/>
              </w:rPr>
              <w:t>Yanıcı, parlayıcı ve organik maddelerden kesinlikle ayrı r</w:t>
            </w:r>
            <w:r w:rsidR="008E78A5">
              <w:rPr>
                <w:rFonts w:ascii="Times New Roman" w:hAnsi="Times New Roman" w:cs="Times New Roman"/>
                <w:sz w:val="24"/>
                <w:szCs w:val="24"/>
              </w:rPr>
              <w:t>aflarda ya da dolaplarda saklanılmalı</w:t>
            </w:r>
            <w:r w:rsidR="008E78A5" w:rsidRPr="008E78A5">
              <w:rPr>
                <w:rFonts w:ascii="Times New Roman" w:hAnsi="Times New Roman" w:cs="Times New Roman"/>
                <w:sz w:val="24"/>
                <w:szCs w:val="24"/>
              </w:rPr>
              <w:t>. Isı kaynaklarından uzak tutu</w:t>
            </w:r>
            <w:r w:rsidR="008E78A5">
              <w:rPr>
                <w:rFonts w:ascii="Times New Roman" w:hAnsi="Times New Roman" w:cs="Times New Roman"/>
                <w:sz w:val="24"/>
                <w:szCs w:val="24"/>
              </w:rPr>
              <w:t>lmalıdır.</w:t>
            </w:r>
          </w:p>
          <w:p w:rsidR="000536BD" w:rsidRPr="00463900" w:rsidRDefault="008E78A5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8E78A5">
              <w:rPr>
                <w:rFonts w:ascii="Times New Roman" w:hAnsi="Times New Roman" w:cs="Times New Roman"/>
                <w:sz w:val="24"/>
                <w:szCs w:val="24"/>
              </w:rPr>
              <w:t>Dökülme durumunda organik olmayan</w:t>
            </w:r>
            <w:r w:rsidR="0005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36BD">
              <w:rPr>
                <w:rFonts w:ascii="Times New Roman" w:hAnsi="Times New Roman" w:cs="Times New Roman"/>
                <w:sz w:val="24"/>
                <w:szCs w:val="24"/>
              </w:rPr>
              <w:t>inert</w:t>
            </w:r>
            <w:proofErr w:type="spellEnd"/>
            <w:r w:rsidR="000536BD">
              <w:rPr>
                <w:rFonts w:ascii="Times New Roman" w:hAnsi="Times New Roman" w:cs="Times New Roman"/>
                <w:sz w:val="24"/>
                <w:szCs w:val="24"/>
              </w:rPr>
              <w:t xml:space="preserve"> emici malzemeler kullanılmalıdır</w:t>
            </w:r>
            <w:r w:rsidRPr="008E78A5">
              <w:rPr>
                <w:rFonts w:ascii="Times New Roman" w:hAnsi="Times New Roman" w:cs="Times New Roman"/>
                <w:sz w:val="24"/>
                <w:szCs w:val="24"/>
              </w:rPr>
              <w:t>; atıkları diğer kimyasal atıklardan a</w:t>
            </w:r>
            <w:r w:rsidR="000536BD">
              <w:rPr>
                <w:rFonts w:ascii="Times New Roman" w:hAnsi="Times New Roman" w:cs="Times New Roman"/>
                <w:sz w:val="24"/>
                <w:szCs w:val="24"/>
              </w:rPr>
              <w:t>yrı olarak depolanmalıdır.</w:t>
            </w:r>
          </w:p>
        </w:tc>
      </w:tr>
      <w:tr w:rsidR="0070119E" w:rsidTr="00E80243">
        <w:trPr>
          <w:trHeight w:val="2551"/>
        </w:trPr>
        <w:tc>
          <w:tcPr>
            <w:tcW w:w="1844" w:type="dxa"/>
          </w:tcPr>
          <w:p w:rsidR="00187A49" w:rsidRDefault="00187A49" w:rsidP="00B61961">
            <w:pPr>
              <w:jc w:val="center"/>
              <w:rPr>
                <w:noProof/>
                <w:lang w:eastAsia="tr-TR"/>
              </w:rPr>
            </w:pPr>
          </w:p>
          <w:p w:rsidR="000536BD" w:rsidRDefault="000536BD" w:rsidP="00B61961">
            <w:pPr>
              <w:jc w:val="center"/>
              <w:rPr>
                <w:noProof/>
                <w:lang w:eastAsia="tr-TR"/>
              </w:rPr>
            </w:pPr>
            <w:r w:rsidRPr="000536BD">
              <w:rPr>
                <w:noProof/>
                <w:lang w:eastAsia="tr-TR"/>
              </w:rPr>
              <w:drawing>
                <wp:inline distT="0" distB="0" distL="0" distR="0">
                  <wp:extent cx="1032510" cy="968188"/>
                  <wp:effectExtent l="0" t="0" r="0" b="3810"/>
                  <wp:docPr id="3" name="Resim 3" descr="C:\Users\agut\AppData\Local\Microsoft\Windows\INetCache\Content.MSO\A6AB4EE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gut\AppData\Local\Microsoft\Windows\INetCache\Content.MSO\A6AB4EE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019" cy="986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187A49" w:rsidRDefault="00187A49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A49" w:rsidRDefault="00187A49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6BD" w:rsidRDefault="00187A49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Zehirli Madde İşareti</w:t>
            </w:r>
          </w:p>
        </w:tc>
        <w:tc>
          <w:tcPr>
            <w:tcW w:w="4820" w:type="dxa"/>
          </w:tcPr>
          <w:p w:rsidR="000536BD" w:rsidRDefault="00575759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B0E5F">
              <w:rPr>
                <w:rFonts w:ascii="Times New Roman" w:hAnsi="Times New Roman" w:cs="Times New Roman"/>
                <w:sz w:val="24"/>
                <w:szCs w:val="24"/>
              </w:rPr>
              <w:t>Solunum yolu ile alındığında ö</w:t>
            </w:r>
            <w:r w:rsidRPr="00575759">
              <w:rPr>
                <w:rFonts w:ascii="Times New Roman" w:hAnsi="Times New Roman" w:cs="Times New Roman"/>
                <w:sz w:val="24"/>
                <w:szCs w:val="24"/>
              </w:rPr>
              <w:t>ksürük, boğaz yanması, akciğer ödemi ve ciddi solunum sıkıntısı.</w:t>
            </w:r>
          </w:p>
          <w:p w:rsidR="00575759" w:rsidRDefault="00575759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9B4A84">
              <w:rPr>
                <w:rFonts w:ascii="Times New Roman" w:hAnsi="Times New Roman" w:cs="Times New Roman"/>
                <w:sz w:val="24"/>
                <w:szCs w:val="24"/>
              </w:rPr>
              <w:t>Sindirim yolu ile alındığında m</w:t>
            </w:r>
            <w:r w:rsidR="005B0E5F" w:rsidRPr="005B0E5F">
              <w:rPr>
                <w:rFonts w:ascii="Times New Roman" w:hAnsi="Times New Roman" w:cs="Times New Roman"/>
                <w:sz w:val="24"/>
                <w:szCs w:val="24"/>
              </w:rPr>
              <w:t>ide bulantısı, kusma, şiddetli karın ağrısı ve sindirim sistemi yanıkları.</w:t>
            </w:r>
          </w:p>
          <w:p w:rsidR="009B4A84" w:rsidRDefault="009B4A84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*Cilt ve göz temasında tahriş, kızarıklık, kimyasal yanıklar ve kalıcı görme kaybı.</w:t>
            </w:r>
          </w:p>
          <w:p w:rsidR="009B4A84" w:rsidRDefault="009B4A84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F2C5A">
              <w:rPr>
                <w:rFonts w:ascii="Times New Roman" w:hAnsi="Times New Roman" w:cs="Times New Roman"/>
                <w:sz w:val="24"/>
                <w:szCs w:val="24"/>
              </w:rPr>
              <w:t>Sistemik etkisi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araciğer, böbrek ve sinir sistemi hasarı</w:t>
            </w:r>
            <w:r w:rsidR="00DF2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00" w:type="dxa"/>
            <w:gridSpan w:val="2"/>
          </w:tcPr>
          <w:p w:rsidR="00E7792C" w:rsidRPr="00E7792C" w:rsidRDefault="00DF2C5A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7792C" w:rsidRPr="00E7792C">
              <w:rPr>
                <w:rFonts w:ascii="Times New Roman" w:hAnsi="Times New Roman" w:cs="Times New Roman"/>
                <w:sz w:val="24"/>
                <w:szCs w:val="24"/>
              </w:rPr>
              <w:t>Malzeme Güvenlik Bilgi Formu temin edilmeli formda belirtilen hususular doğrultusunda kullanımı ve muhafazası sağlanmalıdır.</w:t>
            </w:r>
          </w:p>
          <w:p w:rsidR="000536BD" w:rsidRDefault="00E7792C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F2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C5A" w:rsidRPr="00DF2C5A">
              <w:rPr>
                <w:rFonts w:ascii="Times New Roman" w:hAnsi="Times New Roman" w:cs="Times New Roman"/>
                <w:sz w:val="24"/>
                <w:szCs w:val="24"/>
              </w:rPr>
              <w:t>Kapalı alanlarda kimyasal veya güçlü temizlik ürünl</w:t>
            </w:r>
            <w:r w:rsidR="00DF2C5A">
              <w:rPr>
                <w:rFonts w:ascii="Times New Roman" w:hAnsi="Times New Roman" w:cs="Times New Roman"/>
                <w:sz w:val="24"/>
                <w:szCs w:val="24"/>
              </w:rPr>
              <w:t>eri kullanırken pencereler açılmalı, ortamı sürekli havalandırılmalıdır.</w:t>
            </w:r>
          </w:p>
          <w:p w:rsidR="00DF2C5A" w:rsidRDefault="00DF2C5A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*Kimyasala uygun eldiven, maske ve koruyucu gözlük kullanılmalıdır.</w:t>
            </w:r>
          </w:p>
          <w:p w:rsidR="00E7792C" w:rsidRDefault="00E7792C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E7792C">
              <w:rPr>
                <w:rFonts w:ascii="Times New Roman" w:hAnsi="Times New Roman" w:cs="Times New Roman"/>
                <w:sz w:val="24"/>
                <w:szCs w:val="24"/>
              </w:rPr>
              <w:t>Kimya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sallar gıda maddelerinden uzak ve orijinal kaplarında saklanmalıdır.</w:t>
            </w:r>
          </w:p>
          <w:p w:rsidR="00DF2C5A" w:rsidRPr="002D261B" w:rsidRDefault="00DF2C5A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19E" w:rsidTr="00E80243">
        <w:trPr>
          <w:trHeight w:val="2185"/>
        </w:trPr>
        <w:tc>
          <w:tcPr>
            <w:tcW w:w="1844" w:type="dxa"/>
          </w:tcPr>
          <w:p w:rsidR="00CA137B" w:rsidRDefault="00CA137B" w:rsidP="00B61961">
            <w:pPr>
              <w:jc w:val="center"/>
              <w:rPr>
                <w:noProof/>
                <w:lang w:eastAsia="tr-TR"/>
              </w:rPr>
            </w:pPr>
          </w:p>
          <w:p w:rsidR="001555EA" w:rsidRDefault="001555EA" w:rsidP="00E80243">
            <w:pPr>
              <w:rPr>
                <w:noProof/>
                <w:lang w:eastAsia="tr-TR"/>
              </w:rPr>
            </w:pPr>
          </w:p>
          <w:p w:rsidR="00940C38" w:rsidRDefault="0070363E" w:rsidP="00B61961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70073A86" wp14:editId="47218002">
                  <wp:extent cx="1117677" cy="1117339"/>
                  <wp:effectExtent l="0" t="0" r="6350" b="6985"/>
                  <wp:docPr id="6" name="Resim 6" descr="Zararlılık İşaretleri (Piktogramlar) ve Sınıfları | Ayansan Danışmanlı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ararlılık İşaretleri (Piktogramlar) ve Sınıfları | Ayansan Danışmanlı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054" cy="1158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CA137B" w:rsidRDefault="00CA137B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37B" w:rsidRDefault="00CA137B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5EA" w:rsidRDefault="001555EA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5EA" w:rsidRDefault="001555EA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5EA" w:rsidRDefault="001555EA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5EA" w:rsidRDefault="001555EA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C38" w:rsidRDefault="00CA137B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Patlayıcı Madde</w:t>
            </w:r>
          </w:p>
        </w:tc>
        <w:tc>
          <w:tcPr>
            <w:tcW w:w="4820" w:type="dxa"/>
          </w:tcPr>
          <w:p w:rsidR="00940C38" w:rsidRDefault="00CA137B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E0253" w:rsidRPr="008E0253">
              <w:rPr>
                <w:rFonts w:ascii="Times New Roman" w:hAnsi="Times New Roman" w:cs="Times New Roman"/>
                <w:sz w:val="24"/>
                <w:szCs w:val="24"/>
              </w:rPr>
              <w:t>Saniyeler içinde genleşen gazlar, binaları yıkabilecek düzeyde bir basınç dalgası oluşturur</w:t>
            </w:r>
            <w:r w:rsidR="008E02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0253" w:rsidRDefault="008E0253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8E0253">
              <w:rPr>
                <w:rFonts w:ascii="Times New Roman" w:hAnsi="Times New Roman" w:cs="Times New Roman"/>
                <w:bCs/>
                <w:sz w:val="24"/>
                <w:szCs w:val="24"/>
              </w:rPr>
              <w:t>Isı ve yüksek sıcaklık</w:t>
            </w:r>
            <w:r w:rsidR="00B12C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8E0253">
              <w:rPr>
                <w:rFonts w:ascii="Times New Roman" w:hAnsi="Times New Roman" w:cs="Times New Roman"/>
                <w:sz w:val="24"/>
                <w:szCs w:val="24"/>
              </w:rPr>
              <w:t>eaksiyon anında açığa çıkan enerji, merkezde binlerce derecelik sıcaklığa ve ölümcül yangınlara neden olur</w:t>
            </w:r>
          </w:p>
          <w:p w:rsidR="00B12C4C" w:rsidRDefault="00B12C4C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092607">
              <w:rPr>
                <w:rFonts w:ascii="Times New Roman" w:hAnsi="Times New Roman" w:cs="Times New Roman"/>
                <w:bCs/>
                <w:sz w:val="24"/>
                <w:szCs w:val="24"/>
              </w:rPr>
              <w:t>Toksik</w:t>
            </w:r>
            <w:proofErr w:type="spellEnd"/>
            <w:r w:rsidRPr="000926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gaz salınımı;</w:t>
            </w:r>
            <w:r w:rsidR="00092607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B12C4C">
              <w:rPr>
                <w:rFonts w:ascii="Times New Roman" w:hAnsi="Times New Roman" w:cs="Times New Roman"/>
                <w:sz w:val="24"/>
                <w:szCs w:val="24"/>
              </w:rPr>
              <w:t xml:space="preserve">atlama sonrası ortama yayılan </w:t>
            </w:r>
            <w:proofErr w:type="spellStart"/>
            <w:r w:rsidRPr="00B12C4C">
              <w:rPr>
                <w:rFonts w:ascii="Times New Roman" w:hAnsi="Times New Roman" w:cs="Times New Roman"/>
                <w:sz w:val="24"/>
                <w:szCs w:val="24"/>
              </w:rPr>
              <w:t>karbonmonoksit</w:t>
            </w:r>
            <w:proofErr w:type="spellEnd"/>
            <w:r w:rsidRPr="00B12C4C">
              <w:rPr>
                <w:rFonts w:ascii="Times New Roman" w:hAnsi="Times New Roman" w:cs="Times New Roman"/>
                <w:sz w:val="24"/>
                <w:szCs w:val="24"/>
              </w:rPr>
              <w:t>, azot oksitler veya kimyasalın türüne göre zehirli dumanlar solunum yolu zehirlenmelerine yol açar</w:t>
            </w:r>
            <w:r w:rsidR="00092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2607" w:rsidRDefault="00092607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  <w:r w:rsidRPr="00092607">
              <w:rPr>
                <w:rFonts w:ascii="Times New Roman" w:hAnsi="Times New Roman" w:cs="Times New Roman"/>
                <w:bCs/>
                <w:sz w:val="24"/>
                <w:szCs w:val="24"/>
              </w:rPr>
              <w:t>Parça fırlaması; p</w:t>
            </w:r>
            <w:r w:rsidRPr="00092607">
              <w:rPr>
                <w:rFonts w:ascii="Times New Roman" w:hAnsi="Times New Roman" w:cs="Times New Roman"/>
                <w:sz w:val="24"/>
                <w:szCs w:val="24"/>
              </w:rPr>
              <w:t>atlamanın gerçekleştiği kap, boru veya bina parçaları yüksek hızla etrafa saçılarak mekanik yaralanmalara sebep olur</w:t>
            </w:r>
          </w:p>
          <w:p w:rsidR="00BD5688" w:rsidRDefault="00BD5688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D5688">
              <w:rPr>
                <w:rFonts w:ascii="Times New Roman" w:hAnsi="Times New Roman" w:cs="Times New Roman"/>
                <w:sz w:val="24"/>
                <w:szCs w:val="24"/>
              </w:rPr>
              <w:t>Ani ses ve basınç değişimi, insanlarda kulak zarı patlamasına ve iç organ kanamalarına (</w:t>
            </w:r>
            <w:proofErr w:type="spellStart"/>
            <w:r w:rsidRPr="00BD5688">
              <w:rPr>
                <w:rFonts w:ascii="Times New Roman" w:hAnsi="Times New Roman" w:cs="Times New Roman"/>
                <w:sz w:val="24"/>
                <w:szCs w:val="24"/>
              </w:rPr>
              <w:t>barotravma</w:t>
            </w:r>
            <w:proofErr w:type="spellEnd"/>
            <w:r w:rsidRPr="00BD5688">
              <w:rPr>
                <w:rFonts w:ascii="Times New Roman" w:hAnsi="Times New Roman" w:cs="Times New Roman"/>
                <w:sz w:val="24"/>
                <w:szCs w:val="24"/>
              </w:rPr>
              <w:t>) neden olur.</w:t>
            </w:r>
          </w:p>
        </w:tc>
        <w:tc>
          <w:tcPr>
            <w:tcW w:w="8300" w:type="dxa"/>
            <w:gridSpan w:val="2"/>
          </w:tcPr>
          <w:p w:rsidR="003B384B" w:rsidRPr="003B384B" w:rsidRDefault="003B384B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*Malzeme Güvenlik Bilgi Formu temin edilmeli formda belirtilen hususular doğrultusunda kullanımı ve muhafazası sağlanmalıdır.</w:t>
            </w:r>
          </w:p>
          <w:p w:rsidR="00940C38" w:rsidRDefault="00A97126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A97126">
              <w:rPr>
                <w:rFonts w:ascii="Times New Roman" w:hAnsi="Times New Roman" w:cs="Times New Roman"/>
                <w:sz w:val="24"/>
                <w:szCs w:val="24"/>
              </w:rPr>
              <w:t>Tehlikeli kimyasal, mümkünse patlama riski olmayan daha güvenli bir muadili ile değiştirilmelidir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7126" w:rsidRDefault="00A97126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A97126">
              <w:rPr>
                <w:rFonts w:ascii="Times New Roman" w:hAnsi="Times New Roman" w:cs="Times New Roman"/>
                <w:sz w:val="24"/>
                <w:szCs w:val="24"/>
              </w:rPr>
              <w:t xml:space="preserve">Havada yanıcı gaz, buhar veya toz birikmesini önlemek için </w:t>
            </w:r>
            <w:proofErr w:type="gramStart"/>
            <w:r w:rsidRPr="00A97126">
              <w:rPr>
                <w:rFonts w:ascii="Times New Roman" w:hAnsi="Times New Roman" w:cs="Times New Roman"/>
                <w:sz w:val="24"/>
                <w:szCs w:val="24"/>
              </w:rPr>
              <w:t>lokal</w:t>
            </w:r>
            <w:proofErr w:type="gramEnd"/>
            <w:r w:rsidRPr="00A97126">
              <w:rPr>
                <w:rFonts w:ascii="Times New Roman" w:hAnsi="Times New Roman" w:cs="Times New Roman"/>
                <w:sz w:val="24"/>
                <w:szCs w:val="24"/>
              </w:rPr>
              <w:t xml:space="preserve"> veya genel hava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landırma yapılmalıdır</w:t>
            </w:r>
            <w:r w:rsidRPr="00A9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951" w:rsidRDefault="003D0951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D0951">
              <w:rPr>
                <w:rFonts w:ascii="Times New Roman" w:hAnsi="Times New Roman" w:cs="Times New Roman"/>
                <w:sz w:val="24"/>
                <w:szCs w:val="24"/>
              </w:rPr>
              <w:t>Depolama ve çalışma alanlarında sigara içilmesi, kaynak yapılması veya açık alevli araçların kullanılması kesinlikle yasaklanmalıdı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  <w:p w:rsidR="003D0951" w:rsidRDefault="00BC2126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C2126">
              <w:rPr>
                <w:rFonts w:ascii="Times New Roman" w:hAnsi="Times New Roman" w:cs="Times New Roman"/>
                <w:sz w:val="24"/>
                <w:szCs w:val="24"/>
              </w:rPr>
              <w:t>Çalışanlar işe uygun yüz siperliği, alev yürütmez önlük, maske ve kimyasal eldivenler kullanmalıdır.</w:t>
            </w:r>
          </w:p>
          <w:p w:rsidR="00BC2126" w:rsidRDefault="00BC2126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  <w:r w:rsidRPr="00BC2126">
              <w:rPr>
                <w:rFonts w:ascii="Times New Roman" w:hAnsi="Times New Roman" w:cs="Times New Roman"/>
                <w:sz w:val="24"/>
                <w:szCs w:val="24"/>
              </w:rPr>
              <w:t xml:space="preserve">Riskli alanlarda çalışacak personele </w:t>
            </w:r>
            <w:hyperlink r:id="rId14" w:tgtFrame="_blank" w:history="1">
              <w:r w:rsidRPr="00A31DA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Çalışanların Patlayıcı Ortamların Tehlikelerinden Korunması Hakkında Yönetmelik</w:t>
              </w:r>
            </w:hyperlink>
            <w:r w:rsidR="00160EB1" w:rsidRPr="00A31DAA">
              <w:rPr>
                <w:rFonts w:ascii="Times New Roman" w:hAnsi="Times New Roman" w:cs="Times New Roman"/>
                <w:sz w:val="24"/>
                <w:szCs w:val="24"/>
              </w:rPr>
              <w:t xml:space="preserve"> uyarınca </w:t>
            </w:r>
            <w:r w:rsidRPr="00A31DAA">
              <w:rPr>
                <w:rFonts w:ascii="Times New Roman" w:hAnsi="Times New Roman" w:cs="Times New Roman"/>
                <w:sz w:val="24"/>
                <w:szCs w:val="24"/>
              </w:rPr>
              <w:t>"Patlamadan Korunma Dokümanı" hazırlanmalı</w:t>
            </w:r>
            <w:r w:rsidR="00160EB1" w:rsidRPr="00A31DAA">
              <w:rPr>
                <w:rFonts w:ascii="Times New Roman" w:hAnsi="Times New Roman" w:cs="Times New Roman"/>
                <w:sz w:val="24"/>
                <w:szCs w:val="24"/>
              </w:rPr>
              <w:t>dır.</w:t>
            </w:r>
          </w:p>
          <w:p w:rsidR="00A31DAA" w:rsidRDefault="00A31DAA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3344C">
              <w:rPr>
                <w:rFonts w:ascii="Times New Roman" w:hAnsi="Times New Roman" w:cs="Times New Roman"/>
                <w:bCs/>
                <w:sz w:val="24"/>
                <w:szCs w:val="24"/>
              </w:rPr>
              <w:t>Statik elektriğe karşı t</w:t>
            </w:r>
            <w:r w:rsidRPr="00A31DAA">
              <w:rPr>
                <w:rFonts w:ascii="Times New Roman" w:hAnsi="Times New Roman" w:cs="Times New Roman"/>
                <w:sz w:val="24"/>
                <w:szCs w:val="24"/>
              </w:rPr>
              <w:t xml:space="preserve">üm metal kaplar ve boru hatları topraklanmalıdır. Çalışanlara </w:t>
            </w:r>
            <w:proofErr w:type="spellStart"/>
            <w:r w:rsidRPr="00A31DAA">
              <w:rPr>
                <w:rFonts w:ascii="Times New Roman" w:hAnsi="Times New Roman" w:cs="Times New Roman"/>
                <w:sz w:val="24"/>
                <w:szCs w:val="24"/>
              </w:rPr>
              <w:t>antistatik</w:t>
            </w:r>
            <w:proofErr w:type="spellEnd"/>
            <w:r w:rsidRPr="00A31DAA">
              <w:rPr>
                <w:rFonts w:ascii="Times New Roman" w:hAnsi="Times New Roman" w:cs="Times New Roman"/>
                <w:sz w:val="24"/>
                <w:szCs w:val="24"/>
              </w:rPr>
              <w:t xml:space="preserve"> iş kıyafetleri ve ayakkabılar verilmelidir.</w:t>
            </w:r>
          </w:p>
          <w:p w:rsidR="0073344C" w:rsidRDefault="0073344C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73344C">
              <w:rPr>
                <w:rFonts w:ascii="Times New Roman" w:hAnsi="Times New Roman" w:cs="Times New Roman"/>
                <w:bCs/>
                <w:sz w:val="24"/>
                <w:szCs w:val="24"/>
              </w:rPr>
              <w:t>Ex-Proof</w:t>
            </w:r>
            <w:proofErr w:type="spellEnd"/>
            <w:r w:rsidRPr="007334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Ekipman Kullanımı</w:t>
            </w:r>
            <w:r w:rsidR="00DC52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3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28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3344C">
              <w:rPr>
                <w:rFonts w:ascii="Times New Roman" w:hAnsi="Times New Roman" w:cs="Times New Roman"/>
                <w:sz w:val="24"/>
                <w:szCs w:val="24"/>
              </w:rPr>
              <w:t xml:space="preserve">atlama riski bulunan bölgelerde kıvılcım </w:t>
            </w:r>
            <w:r w:rsidR="0073686A">
              <w:rPr>
                <w:rFonts w:ascii="Times New Roman" w:hAnsi="Times New Roman" w:cs="Times New Roman"/>
                <w:sz w:val="24"/>
                <w:szCs w:val="24"/>
              </w:rPr>
              <w:t>üretmeyen cihazlar</w:t>
            </w:r>
            <w:r w:rsidR="00DC5282">
              <w:rPr>
                <w:rFonts w:ascii="Times New Roman" w:hAnsi="Times New Roman" w:cs="Times New Roman"/>
                <w:sz w:val="24"/>
                <w:szCs w:val="24"/>
              </w:rPr>
              <w:t>-malzemeler</w:t>
            </w:r>
            <w:r w:rsidRPr="0073344C">
              <w:rPr>
                <w:rFonts w:ascii="Times New Roman" w:hAnsi="Times New Roman" w:cs="Times New Roman"/>
                <w:sz w:val="24"/>
                <w:szCs w:val="24"/>
              </w:rPr>
              <w:t xml:space="preserve"> tercih edilmelidir.</w:t>
            </w:r>
          </w:p>
        </w:tc>
      </w:tr>
      <w:tr w:rsidR="00B85FC5" w:rsidTr="00E80243">
        <w:trPr>
          <w:trHeight w:val="2551"/>
        </w:trPr>
        <w:tc>
          <w:tcPr>
            <w:tcW w:w="1844" w:type="dxa"/>
          </w:tcPr>
          <w:p w:rsidR="00131FE5" w:rsidRDefault="00131FE5" w:rsidP="00B61961">
            <w:pPr>
              <w:jc w:val="center"/>
              <w:rPr>
                <w:noProof/>
                <w:lang w:eastAsia="tr-TR"/>
              </w:rPr>
            </w:pPr>
          </w:p>
          <w:p w:rsidR="00B85FC5" w:rsidRDefault="00131FE5" w:rsidP="00B61961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7AC46B4F" wp14:editId="5E34037A">
                  <wp:extent cx="989330" cy="1172584"/>
                  <wp:effectExtent l="0" t="0" r="1270" b="8890"/>
                  <wp:docPr id="20" name="Resim 20" descr="C:\Users\agut\AppData\Local\Microsoft\Windows\INetCache\Content.MSO\8E4102A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gut\AppData\Local\Microsoft\Windows\INetCache\Content.MSO\8E4102A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00" cy="1198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131FE5" w:rsidRDefault="00131FE5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FE5" w:rsidRDefault="00131FE5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FE5" w:rsidRDefault="00131FE5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FC5" w:rsidRDefault="00131FE5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Çevre İçin Zararlı</w:t>
            </w:r>
          </w:p>
        </w:tc>
        <w:tc>
          <w:tcPr>
            <w:tcW w:w="4820" w:type="dxa"/>
          </w:tcPr>
          <w:p w:rsidR="00B85FC5" w:rsidRDefault="00F91878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*S</w:t>
            </w:r>
            <w:r w:rsidRPr="00F91878">
              <w:rPr>
                <w:rFonts w:ascii="Times New Roman" w:hAnsi="Times New Roman" w:cs="Times New Roman"/>
                <w:sz w:val="24"/>
                <w:szCs w:val="24"/>
              </w:rPr>
              <w:t>u kaynaklarına karışarak su altı yaşamını bitirir.</w:t>
            </w:r>
          </w:p>
          <w:p w:rsidR="00F91878" w:rsidRDefault="00F91878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B60D0" w:rsidRPr="00EB60D0">
              <w:rPr>
                <w:rFonts w:ascii="Times New Roman" w:hAnsi="Times New Roman" w:cs="Times New Roman"/>
                <w:sz w:val="24"/>
                <w:szCs w:val="24"/>
              </w:rPr>
              <w:t>Ağır metaller ve atıklar toprağın verimliliğini düşürür, besin zinciri yoluyla tüm canlılara zarar verir</w:t>
            </w:r>
            <w:r w:rsidR="00EB6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60D0" w:rsidRDefault="00EB60D0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EB60D0">
              <w:rPr>
                <w:rFonts w:ascii="Times New Roman" w:hAnsi="Times New Roman" w:cs="Times New Roman"/>
                <w:sz w:val="24"/>
                <w:szCs w:val="24"/>
              </w:rPr>
              <w:t>Sanayi gazları ve sera etkisine yol açan kimyasallar asit yağmurlarına ve iklim değişikliğine neden olur</w:t>
            </w:r>
          </w:p>
          <w:p w:rsidR="00CA7605" w:rsidRDefault="00CA7605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A7605">
              <w:rPr>
                <w:rFonts w:ascii="Times New Roman" w:hAnsi="Times New Roman" w:cs="Times New Roman"/>
                <w:sz w:val="24"/>
                <w:szCs w:val="24"/>
              </w:rPr>
              <w:t>Zararlı kimyasallar canlı vücudunda birikir ve nesiller boyu kalıtsal hasarlar bırakır.</w:t>
            </w:r>
          </w:p>
        </w:tc>
        <w:tc>
          <w:tcPr>
            <w:tcW w:w="8300" w:type="dxa"/>
            <w:gridSpan w:val="2"/>
          </w:tcPr>
          <w:p w:rsidR="00180FAB" w:rsidRPr="00180FAB" w:rsidRDefault="00180FAB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FAB">
              <w:rPr>
                <w:rFonts w:ascii="Times New Roman" w:hAnsi="Times New Roman" w:cs="Times New Roman"/>
                <w:sz w:val="24"/>
                <w:szCs w:val="24"/>
              </w:rPr>
              <w:t>*Malzeme Güvenlik Bilgi Formu temin edilmeli formda belirtilen hususular doğrultusunda kullanımı ve muhafazası sağlanmalıdır.</w:t>
            </w:r>
          </w:p>
          <w:p w:rsidR="00B85FC5" w:rsidRDefault="00CA7605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</w:t>
            </w:r>
            <w:r w:rsidRPr="00CA7605">
              <w:rPr>
                <w:rFonts w:ascii="Times New Roman" w:hAnsi="Times New Roman" w:cs="Times New Roman"/>
                <w:sz w:val="24"/>
                <w:szCs w:val="24"/>
              </w:rPr>
              <w:t xml:space="preserve">oğada kolayca çözünebilen, </w:t>
            </w:r>
            <w:proofErr w:type="spellStart"/>
            <w:r w:rsidRPr="00CA7605">
              <w:rPr>
                <w:rFonts w:ascii="Times New Roman" w:hAnsi="Times New Roman" w:cs="Times New Roman"/>
                <w:sz w:val="24"/>
                <w:szCs w:val="24"/>
              </w:rPr>
              <w:t>toksik</w:t>
            </w:r>
            <w:proofErr w:type="spellEnd"/>
            <w:r w:rsidRPr="00CA7605">
              <w:rPr>
                <w:rFonts w:ascii="Times New Roman" w:hAnsi="Times New Roman" w:cs="Times New Roman"/>
                <w:sz w:val="24"/>
                <w:szCs w:val="24"/>
              </w:rPr>
              <w:t xml:space="preserve"> olmayan alternatif hammaddeler seçilmelidir.</w:t>
            </w:r>
          </w:p>
          <w:p w:rsidR="00CA7605" w:rsidRDefault="00CA7605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437589">
              <w:rPr>
                <w:rFonts w:ascii="Times New Roman" w:hAnsi="Times New Roman" w:cs="Times New Roman"/>
                <w:sz w:val="24"/>
                <w:szCs w:val="24"/>
              </w:rPr>
              <w:t>Bu tür kimyasallar</w:t>
            </w:r>
            <w:r w:rsidR="00DF2E96" w:rsidRPr="00DF2E96">
              <w:rPr>
                <w:rFonts w:ascii="Times New Roman" w:hAnsi="Times New Roman" w:cs="Times New Roman"/>
                <w:sz w:val="24"/>
                <w:szCs w:val="24"/>
              </w:rPr>
              <w:t xml:space="preserve"> sızıntı yapmayacak </w:t>
            </w:r>
            <w:r w:rsidR="00DF2E96">
              <w:rPr>
                <w:rFonts w:ascii="Times New Roman" w:hAnsi="Times New Roman" w:cs="Times New Roman"/>
                <w:sz w:val="24"/>
                <w:szCs w:val="24"/>
              </w:rPr>
              <w:t>şekilde muhafaza edilmeli</w:t>
            </w:r>
            <w:r w:rsidR="00DF2E96" w:rsidRPr="00DF2E96"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="00437589">
              <w:rPr>
                <w:rFonts w:ascii="Times New Roman" w:hAnsi="Times New Roman" w:cs="Times New Roman"/>
                <w:sz w:val="24"/>
                <w:szCs w:val="24"/>
              </w:rPr>
              <w:t xml:space="preserve"> kullanılmalıdır.</w:t>
            </w:r>
          </w:p>
          <w:p w:rsidR="00437589" w:rsidRDefault="00437589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*Toprak ve su ile teması önlenmelidir.</w:t>
            </w:r>
          </w:p>
        </w:tc>
      </w:tr>
      <w:tr w:rsidR="0070119E" w:rsidTr="00E80243">
        <w:trPr>
          <w:trHeight w:val="704"/>
        </w:trPr>
        <w:tc>
          <w:tcPr>
            <w:tcW w:w="1844" w:type="dxa"/>
          </w:tcPr>
          <w:p w:rsidR="0070119E" w:rsidRDefault="0070119E" w:rsidP="00B61961">
            <w:pPr>
              <w:jc w:val="center"/>
              <w:rPr>
                <w:noProof/>
                <w:lang w:eastAsia="tr-TR"/>
              </w:rPr>
            </w:pPr>
            <w:r w:rsidRPr="0070119E">
              <w:rPr>
                <w:noProof/>
                <w:lang w:eastAsia="tr-TR"/>
              </w:rPr>
              <w:drawing>
                <wp:inline distT="0" distB="0" distL="0" distR="0">
                  <wp:extent cx="935915" cy="1032510"/>
                  <wp:effectExtent l="0" t="0" r="0" b="0"/>
                  <wp:docPr id="21" name="Resim 21" descr="C:\Users\agut\AppData\Local\Microsoft\Windows\INetCache\Content.MSO\E2C1744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gut\AppData\Local\Microsoft\Windows\INetCache\Content.MSO\E2C1744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1" cy="1048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70119E" w:rsidRDefault="0070119E" w:rsidP="004D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 Silindiri İşareti</w:t>
            </w:r>
          </w:p>
        </w:tc>
        <w:tc>
          <w:tcPr>
            <w:tcW w:w="4820" w:type="dxa"/>
          </w:tcPr>
          <w:p w:rsidR="0070119E" w:rsidRDefault="00E500D5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*K</w:t>
            </w:r>
            <w:r w:rsidRPr="00E500D5">
              <w:rPr>
                <w:rFonts w:ascii="Times New Roman" w:hAnsi="Times New Roman" w:cs="Times New Roman"/>
                <w:sz w:val="24"/>
                <w:szCs w:val="24"/>
              </w:rPr>
              <w:t>abın içinde basınç altında sıkıştırılmış, sıvılaştırılmış veya 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özünmüş gaz bulunduğunu gösterir.</w:t>
            </w:r>
          </w:p>
          <w:p w:rsidR="00E500D5" w:rsidRDefault="00E500D5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2477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4773B" w:rsidRPr="0024773B">
              <w:rPr>
                <w:rFonts w:ascii="Times New Roman" w:hAnsi="Times New Roman" w:cs="Times New Roman"/>
                <w:sz w:val="24"/>
                <w:szCs w:val="24"/>
              </w:rPr>
              <w:t>üşme, devrilme veya ısıya maruz kalma durumunda patlama riski taşı</w:t>
            </w:r>
            <w:r w:rsidR="007C2E7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692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2C7C" w:rsidRDefault="00692C7C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51200" w:rsidRPr="00151200">
              <w:rPr>
                <w:rFonts w:ascii="Times New Roman" w:hAnsi="Times New Roman" w:cs="Times New Roman"/>
                <w:sz w:val="24"/>
                <w:szCs w:val="24"/>
              </w:rPr>
              <w:t>Vana kırılması durumunda roket gibi fırlayabilir</w:t>
            </w:r>
            <w:r w:rsidR="001512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3445" w:rsidRDefault="00151200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51200">
              <w:rPr>
                <w:rFonts w:ascii="Times New Roman" w:hAnsi="Times New Roman" w:cs="Times New Roman"/>
                <w:sz w:val="24"/>
                <w:szCs w:val="24"/>
              </w:rPr>
              <w:t>Soğutulmuş sıvı gazlar ciltte ve dokularda şiddetli soğuk yanığı yapabilir.</w:t>
            </w:r>
          </w:p>
          <w:p w:rsidR="00151200" w:rsidRPr="00783445" w:rsidRDefault="00783445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83445">
              <w:rPr>
                <w:rFonts w:ascii="Times New Roman" w:hAnsi="Times New Roman" w:cs="Times New Roman"/>
                <w:sz w:val="24"/>
                <w:szCs w:val="24"/>
              </w:rPr>
              <w:t xml:space="preserve">Oksijen yanıcı bir gaz değildir, ancak </w:t>
            </w:r>
            <w:r w:rsidRPr="00783445">
              <w:rPr>
                <w:rFonts w:ascii="Times New Roman" w:hAnsi="Times New Roman" w:cs="Times New Roman"/>
                <w:bCs/>
                <w:sz w:val="24"/>
                <w:szCs w:val="24"/>
              </w:rPr>
              <w:t>şiddetli bir yakıcıdır</w:t>
            </w:r>
            <w:r w:rsidRPr="00783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(oksijen tüpü için)</w:t>
            </w:r>
          </w:p>
        </w:tc>
        <w:tc>
          <w:tcPr>
            <w:tcW w:w="8300" w:type="dxa"/>
            <w:gridSpan w:val="2"/>
          </w:tcPr>
          <w:p w:rsidR="0070119E" w:rsidRDefault="00090F62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90F62">
              <w:rPr>
                <w:rFonts w:ascii="Times New Roman" w:hAnsi="Times New Roman" w:cs="Times New Roman"/>
                <w:sz w:val="24"/>
                <w:szCs w:val="24"/>
              </w:rPr>
              <w:t>Tüpleri her zaman duvara veya rafa dik konumda zincir veya kayışla sabitleyin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0F62" w:rsidRDefault="00090F62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90F62">
              <w:rPr>
                <w:rFonts w:ascii="Times New Roman" w:hAnsi="Times New Roman" w:cs="Times New Roman"/>
                <w:sz w:val="24"/>
                <w:szCs w:val="24"/>
              </w:rPr>
              <w:t>Güneş ışığından, açık alevden ve ısı kaynaklarından uzak tutun.</w:t>
            </w:r>
            <w:r w:rsidR="006F25D5" w:rsidRPr="006F25D5">
              <w:t xml:space="preserve"> </w:t>
            </w:r>
            <w:r w:rsidR="006F25D5" w:rsidRPr="006F25D5">
              <w:rPr>
                <w:rFonts w:ascii="Times New Roman" w:hAnsi="Times New Roman" w:cs="Times New Roman"/>
                <w:sz w:val="24"/>
                <w:szCs w:val="24"/>
              </w:rPr>
              <w:t xml:space="preserve">Tüpün en az </w:t>
            </w:r>
            <w:r w:rsidR="006F25D5" w:rsidRPr="006F25D5">
              <w:rPr>
                <w:rFonts w:ascii="Times New Roman" w:hAnsi="Times New Roman" w:cs="Times New Roman"/>
                <w:bCs/>
                <w:sz w:val="24"/>
                <w:szCs w:val="24"/>
              </w:rPr>
              <w:t>2-3 metre</w:t>
            </w:r>
            <w:r w:rsidR="006F25D5" w:rsidRPr="006F25D5">
              <w:rPr>
                <w:rFonts w:ascii="Times New Roman" w:hAnsi="Times New Roman" w:cs="Times New Roman"/>
                <w:sz w:val="24"/>
                <w:szCs w:val="24"/>
              </w:rPr>
              <w:t xml:space="preserve"> yakınında kesinlikle sigara içilmemeli, çakmak, mum veya ısıtıcı kullanılmamalıdır</w:t>
            </w:r>
            <w:r w:rsidR="006F2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0F62" w:rsidRDefault="00090F62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90F62">
              <w:rPr>
                <w:rFonts w:ascii="Times New Roman" w:hAnsi="Times New Roman" w:cs="Times New Roman"/>
                <w:sz w:val="24"/>
                <w:szCs w:val="24"/>
              </w:rPr>
              <w:t>Kullanımda değilken veya t</w:t>
            </w:r>
            <w:r w:rsidR="006F25D5">
              <w:rPr>
                <w:rFonts w:ascii="Times New Roman" w:hAnsi="Times New Roman" w:cs="Times New Roman"/>
                <w:sz w:val="24"/>
                <w:szCs w:val="24"/>
              </w:rPr>
              <w:t>aşınırken vana koruma kapakları takılı tutulmalıdır.</w:t>
            </w:r>
          </w:p>
          <w:p w:rsidR="00090F62" w:rsidRDefault="00090F62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90F62">
              <w:rPr>
                <w:rFonts w:ascii="Times New Roman" w:hAnsi="Times New Roman" w:cs="Times New Roman"/>
                <w:sz w:val="24"/>
                <w:szCs w:val="24"/>
              </w:rPr>
              <w:t>Yalnızca iyi ha</w:t>
            </w:r>
            <w:r w:rsidR="006F25D5">
              <w:rPr>
                <w:rFonts w:ascii="Times New Roman" w:hAnsi="Times New Roman" w:cs="Times New Roman"/>
                <w:sz w:val="24"/>
                <w:szCs w:val="24"/>
              </w:rPr>
              <w:t>valandırılan alanlarda kullanılmalıdır.</w:t>
            </w:r>
          </w:p>
          <w:p w:rsidR="00CD4203" w:rsidRDefault="00CD4203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D4203">
              <w:rPr>
                <w:rFonts w:ascii="Times New Roman" w:hAnsi="Times New Roman" w:cs="Times New Roman"/>
                <w:sz w:val="24"/>
                <w:szCs w:val="24"/>
              </w:rPr>
              <w:t>Vana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bağlantı parçalarına asla yağlı, kremli</w:t>
            </w:r>
            <w:r w:rsidR="005E2B63">
              <w:rPr>
                <w:rFonts w:ascii="Times New Roman" w:hAnsi="Times New Roman" w:cs="Times New Roman"/>
                <w:sz w:val="24"/>
                <w:szCs w:val="24"/>
              </w:rPr>
              <w:t>, vazelin vb. yağlı</w:t>
            </w:r>
            <w:r w:rsidR="00B51CF3">
              <w:rPr>
                <w:rFonts w:ascii="Times New Roman" w:hAnsi="Times New Roman" w:cs="Times New Roman"/>
                <w:sz w:val="24"/>
                <w:szCs w:val="24"/>
              </w:rPr>
              <w:t xml:space="preserve"> el ile dokunulmamalıdır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412D">
              <w:rPr>
                <w:rFonts w:ascii="Times New Roman" w:hAnsi="Times New Roman" w:cs="Times New Roman"/>
                <w:sz w:val="24"/>
                <w:szCs w:val="24"/>
              </w:rPr>
              <w:t>(oksijen tüpü)</w:t>
            </w:r>
          </w:p>
          <w:p w:rsidR="00CD4203" w:rsidRPr="00180FAB" w:rsidRDefault="005E2B63" w:rsidP="00902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5E2B63">
              <w:rPr>
                <w:rFonts w:ascii="Times New Roman" w:hAnsi="Times New Roman" w:cs="Times New Roman"/>
                <w:sz w:val="24"/>
                <w:szCs w:val="24"/>
              </w:rPr>
              <w:t xml:space="preserve">Tüpleri taşırken mutlaka özel </w:t>
            </w:r>
            <w:hyperlink r:id="rId17" w:tgtFrame="_blank" w:history="1">
              <w:r w:rsidRPr="005E2B63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taşıma arabaları</w:t>
              </w:r>
            </w:hyperlink>
            <w:r w:rsidRPr="005E2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kullanılmalıdır.</w:t>
            </w:r>
          </w:p>
        </w:tc>
      </w:tr>
    </w:tbl>
    <w:p w:rsidR="008F0142" w:rsidRPr="00E80243" w:rsidRDefault="008F0142" w:rsidP="00E80243">
      <w:pPr>
        <w:tabs>
          <w:tab w:val="left" w:pos="6316"/>
        </w:tabs>
      </w:pPr>
      <w:bookmarkStart w:id="0" w:name="_GoBack"/>
      <w:bookmarkEnd w:id="0"/>
    </w:p>
    <w:sectPr w:rsidR="008F0142" w:rsidRPr="00E80243" w:rsidSect="00A37924">
      <w:headerReference w:type="default" r:id="rId18"/>
      <w:footerReference w:type="default" r:id="rId19"/>
      <w:pgSz w:w="16838" w:h="11906" w:orient="landscape"/>
      <w:pgMar w:top="567" w:right="720" w:bottom="567" w:left="567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D9E" w:rsidRDefault="002A7D9E">
      <w:pPr>
        <w:spacing w:after="0" w:line="240" w:lineRule="auto"/>
      </w:pPr>
      <w:r>
        <w:separator/>
      </w:r>
    </w:p>
  </w:endnote>
  <w:endnote w:type="continuationSeparator" w:id="0">
    <w:p w:rsidR="002A7D9E" w:rsidRDefault="002A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8B" w:rsidRDefault="00902D8B">
    <w:pPr>
      <w:pStyle w:val="AltBilgi"/>
    </w:pPr>
  </w:p>
  <w:p w:rsidR="00902D8B" w:rsidRDefault="00902D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D9E" w:rsidRDefault="002A7D9E">
      <w:pPr>
        <w:spacing w:after="0" w:line="240" w:lineRule="auto"/>
      </w:pPr>
      <w:r>
        <w:separator/>
      </w:r>
    </w:p>
  </w:footnote>
  <w:footnote w:type="continuationSeparator" w:id="0">
    <w:p w:rsidR="002A7D9E" w:rsidRDefault="002A7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pPr w:leftFromText="141" w:rightFromText="141" w:horzAnchor="margin" w:tblpXSpec="center" w:tblpY="-302"/>
      <w:tblW w:w="161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925"/>
      <w:gridCol w:w="3094"/>
      <w:gridCol w:w="2708"/>
      <w:gridCol w:w="3785"/>
      <w:gridCol w:w="3644"/>
    </w:tblGrid>
    <w:tr w:rsidR="00E80243" w:rsidTr="00E80243">
      <w:trPr>
        <w:trHeight w:val="1430"/>
      </w:trPr>
      <w:tc>
        <w:tcPr>
          <w:tcW w:w="2925" w:type="dxa"/>
        </w:tcPr>
        <w:p w:rsidR="00E80243" w:rsidRDefault="00E80243" w:rsidP="00E80243">
          <w:pPr>
            <w:pStyle w:val="TableParagraph"/>
            <w:spacing w:before="45"/>
            <w:ind w:left="284" w:hanging="142"/>
            <w:rPr>
              <w:b/>
              <w:sz w:val="20"/>
            </w:rPr>
          </w:pPr>
        </w:p>
        <w:p w:rsidR="00E80243" w:rsidRDefault="00E80243" w:rsidP="00E80243">
          <w:pPr>
            <w:pStyle w:val="TableParagraph"/>
            <w:ind w:left="549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inline distT="0" distB="0" distL="0" distR="0" wp14:anchorId="6C196C1C" wp14:editId="26555B0B">
                <wp:extent cx="946854" cy="981265"/>
                <wp:effectExtent l="0" t="0" r="0" b="0"/>
                <wp:docPr id="19" name="Imag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854" cy="981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87" w:type="dxa"/>
          <w:gridSpan w:val="3"/>
        </w:tcPr>
        <w:p w:rsidR="00E80243" w:rsidRDefault="00E80243" w:rsidP="00E80243">
          <w:pPr>
            <w:pStyle w:val="TableParagraph"/>
            <w:spacing w:before="21"/>
            <w:rPr>
              <w:b/>
            </w:rPr>
          </w:pPr>
        </w:p>
        <w:p w:rsidR="00E80243" w:rsidRPr="00E80243" w:rsidRDefault="00E80243" w:rsidP="00E80243">
          <w:pPr>
            <w:pStyle w:val="TableParagraph"/>
            <w:spacing w:before="250"/>
            <w:ind w:left="32" w:right="24"/>
            <w:jc w:val="center"/>
            <w:rPr>
              <w:b/>
              <w:sz w:val="28"/>
              <w:szCs w:val="30"/>
            </w:rPr>
          </w:pPr>
          <w:r w:rsidRPr="00E80243">
            <w:rPr>
              <w:b/>
              <w:spacing w:val="-4"/>
              <w:sz w:val="28"/>
              <w:szCs w:val="30"/>
            </w:rPr>
            <w:t>T.C.</w:t>
          </w:r>
        </w:p>
        <w:p w:rsidR="00E80243" w:rsidRPr="00E80243" w:rsidRDefault="00E80243" w:rsidP="00E80243">
          <w:pPr>
            <w:pStyle w:val="TableParagraph"/>
            <w:spacing w:before="2" w:line="252" w:lineRule="exact"/>
            <w:ind w:left="35" w:right="23"/>
            <w:jc w:val="center"/>
            <w:rPr>
              <w:b/>
              <w:sz w:val="28"/>
              <w:szCs w:val="30"/>
            </w:rPr>
          </w:pPr>
          <w:r w:rsidRPr="00E80243">
            <w:rPr>
              <w:b/>
              <w:sz w:val="28"/>
              <w:szCs w:val="30"/>
            </w:rPr>
            <w:t>SAĞLIK</w:t>
          </w:r>
          <w:r w:rsidRPr="00E80243">
            <w:rPr>
              <w:b/>
              <w:spacing w:val="-5"/>
              <w:sz w:val="28"/>
              <w:szCs w:val="30"/>
            </w:rPr>
            <w:t xml:space="preserve"> </w:t>
          </w:r>
          <w:r w:rsidRPr="00E80243">
            <w:rPr>
              <w:b/>
              <w:spacing w:val="-2"/>
              <w:sz w:val="28"/>
              <w:szCs w:val="30"/>
            </w:rPr>
            <w:t>BAKANLIĞI</w:t>
          </w:r>
        </w:p>
        <w:p w:rsidR="00E80243" w:rsidRPr="00E80243" w:rsidRDefault="00E80243" w:rsidP="00E80243">
          <w:pPr>
            <w:pStyle w:val="TableParagraph"/>
            <w:ind w:left="32" w:right="23"/>
            <w:jc w:val="center"/>
            <w:rPr>
              <w:b/>
              <w:sz w:val="28"/>
              <w:szCs w:val="30"/>
            </w:rPr>
          </w:pPr>
          <w:r w:rsidRPr="00E80243">
            <w:rPr>
              <w:b/>
              <w:sz w:val="28"/>
              <w:szCs w:val="30"/>
            </w:rPr>
            <w:t>TÜRKİYE</w:t>
          </w:r>
          <w:r w:rsidRPr="00E80243">
            <w:rPr>
              <w:b/>
              <w:spacing w:val="-10"/>
              <w:sz w:val="28"/>
              <w:szCs w:val="30"/>
            </w:rPr>
            <w:t xml:space="preserve"> </w:t>
          </w:r>
          <w:r w:rsidRPr="00E80243">
            <w:rPr>
              <w:b/>
              <w:sz w:val="28"/>
              <w:szCs w:val="30"/>
            </w:rPr>
            <w:t>HUDUT</w:t>
          </w:r>
          <w:r w:rsidRPr="00E80243">
            <w:rPr>
              <w:b/>
              <w:spacing w:val="-7"/>
              <w:sz w:val="28"/>
              <w:szCs w:val="30"/>
            </w:rPr>
            <w:t xml:space="preserve"> </w:t>
          </w:r>
          <w:r w:rsidRPr="00E80243">
            <w:rPr>
              <w:b/>
              <w:sz w:val="28"/>
              <w:szCs w:val="30"/>
            </w:rPr>
            <w:t>VE</w:t>
          </w:r>
          <w:r w:rsidRPr="00E80243">
            <w:rPr>
              <w:b/>
              <w:spacing w:val="-7"/>
              <w:sz w:val="28"/>
              <w:szCs w:val="30"/>
            </w:rPr>
            <w:t xml:space="preserve"> </w:t>
          </w:r>
          <w:r w:rsidRPr="00E80243">
            <w:rPr>
              <w:b/>
              <w:sz w:val="28"/>
              <w:szCs w:val="30"/>
            </w:rPr>
            <w:t>SAHİLLER</w:t>
          </w:r>
          <w:r w:rsidRPr="00E80243">
            <w:rPr>
              <w:b/>
              <w:spacing w:val="40"/>
              <w:sz w:val="28"/>
              <w:szCs w:val="30"/>
            </w:rPr>
            <w:t xml:space="preserve"> </w:t>
          </w:r>
          <w:r w:rsidRPr="00E80243">
            <w:rPr>
              <w:b/>
              <w:sz w:val="28"/>
              <w:szCs w:val="30"/>
            </w:rPr>
            <w:t>SAĞLIK</w:t>
          </w:r>
          <w:r w:rsidRPr="00E80243">
            <w:rPr>
              <w:b/>
              <w:spacing w:val="-5"/>
              <w:sz w:val="28"/>
              <w:szCs w:val="30"/>
            </w:rPr>
            <w:t xml:space="preserve"> </w:t>
          </w:r>
          <w:r w:rsidRPr="00E80243">
            <w:rPr>
              <w:b/>
              <w:sz w:val="28"/>
              <w:szCs w:val="30"/>
            </w:rPr>
            <w:t xml:space="preserve">GENEL </w:t>
          </w:r>
          <w:r w:rsidRPr="00E80243">
            <w:rPr>
              <w:b/>
              <w:spacing w:val="-2"/>
              <w:sz w:val="28"/>
              <w:szCs w:val="30"/>
            </w:rPr>
            <w:t>MÜDÜRLÜĞÜ</w:t>
          </w:r>
        </w:p>
        <w:p w:rsidR="00E80243" w:rsidRDefault="00E80243" w:rsidP="00E80243">
          <w:pPr>
            <w:pStyle w:val="TableParagraph"/>
            <w:ind w:left="57"/>
            <w:jc w:val="center"/>
            <w:rPr>
              <w:b/>
            </w:rPr>
          </w:pPr>
          <w:r w:rsidRPr="00E80243">
            <w:rPr>
              <w:b/>
              <w:sz w:val="28"/>
              <w:szCs w:val="30"/>
              <w:lang w:eastAsia="ar-SA"/>
            </w:rPr>
            <w:t>KİMYASALLARLA GÜVENLİ ÇALIŞMA TALİMATI</w:t>
          </w:r>
        </w:p>
      </w:tc>
      <w:tc>
        <w:tcPr>
          <w:tcW w:w="3644" w:type="dxa"/>
        </w:tcPr>
        <w:p w:rsidR="00E80243" w:rsidRDefault="00E80243" w:rsidP="00E80243">
          <w:pPr>
            <w:pStyle w:val="TableParagraph"/>
            <w:spacing w:before="45"/>
            <w:rPr>
              <w:b/>
              <w:sz w:val="20"/>
            </w:rPr>
          </w:pPr>
        </w:p>
        <w:p w:rsidR="00E80243" w:rsidRDefault="00E80243" w:rsidP="00E80243">
          <w:pPr>
            <w:pStyle w:val="TableParagraph"/>
            <w:ind w:left="756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inline distT="0" distB="0" distL="0" distR="0" wp14:anchorId="33928BFD" wp14:editId="18113E55">
                <wp:extent cx="1109604" cy="952976"/>
                <wp:effectExtent l="0" t="0" r="0" b="0"/>
                <wp:docPr id="22" name="Imag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9604" cy="9529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80243" w:rsidTr="00E80243">
      <w:trPr>
        <w:trHeight w:val="419"/>
      </w:trPr>
      <w:tc>
        <w:tcPr>
          <w:tcW w:w="2925" w:type="dxa"/>
        </w:tcPr>
        <w:p w:rsidR="00E80243" w:rsidRDefault="00E80243" w:rsidP="00E80243">
          <w:pPr>
            <w:pStyle w:val="TableParagraph"/>
            <w:spacing w:before="1"/>
            <w:rPr>
              <w:sz w:val="18"/>
            </w:rPr>
          </w:pPr>
        </w:p>
        <w:p w:rsidR="00E80243" w:rsidRDefault="00E80243" w:rsidP="00E80243">
          <w:pPr>
            <w:pStyle w:val="TableParagraph"/>
            <w:ind w:left="333"/>
            <w:rPr>
              <w:b/>
              <w:sz w:val="18"/>
            </w:rPr>
          </w:pPr>
          <w:proofErr w:type="spellStart"/>
          <w:r>
            <w:rPr>
              <w:b/>
              <w:sz w:val="18"/>
            </w:rPr>
            <w:t>Doküman</w:t>
          </w:r>
          <w:proofErr w:type="spellEnd"/>
          <w:r>
            <w:rPr>
              <w:b/>
              <w:spacing w:val="-5"/>
              <w:sz w:val="18"/>
            </w:rPr>
            <w:t xml:space="preserve"> </w:t>
          </w:r>
          <w:r>
            <w:rPr>
              <w:b/>
              <w:sz w:val="18"/>
            </w:rPr>
            <w:t>No:</w:t>
          </w:r>
          <w:r>
            <w:rPr>
              <w:b/>
              <w:spacing w:val="-2"/>
              <w:sz w:val="18"/>
            </w:rPr>
            <w:t xml:space="preserve"> </w:t>
          </w:r>
          <w:r>
            <w:rPr>
              <w:b/>
              <w:spacing w:val="-5"/>
              <w:sz w:val="18"/>
            </w:rPr>
            <w:t>9</w:t>
          </w:r>
        </w:p>
      </w:tc>
      <w:tc>
        <w:tcPr>
          <w:tcW w:w="3094" w:type="dxa"/>
        </w:tcPr>
        <w:p w:rsidR="00E80243" w:rsidRDefault="00E80243" w:rsidP="00E80243">
          <w:pPr>
            <w:pStyle w:val="TableParagraph"/>
            <w:spacing w:before="1"/>
            <w:rPr>
              <w:sz w:val="18"/>
            </w:rPr>
          </w:pPr>
        </w:p>
        <w:p w:rsidR="00E80243" w:rsidRDefault="00E80243" w:rsidP="00E80243">
          <w:pPr>
            <w:pStyle w:val="TableParagraph"/>
            <w:ind w:left="242"/>
            <w:rPr>
              <w:b/>
              <w:sz w:val="18"/>
            </w:rPr>
          </w:pPr>
          <w:proofErr w:type="spellStart"/>
          <w:r>
            <w:rPr>
              <w:b/>
              <w:sz w:val="18"/>
            </w:rPr>
            <w:t>Yayım</w:t>
          </w:r>
          <w:proofErr w:type="spellEnd"/>
          <w:r>
            <w:rPr>
              <w:b/>
              <w:spacing w:val="-6"/>
              <w:sz w:val="18"/>
            </w:rPr>
            <w:t xml:space="preserve"> </w:t>
          </w:r>
          <w:proofErr w:type="spellStart"/>
          <w:r>
            <w:rPr>
              <w:b/>
              <w:sz w:val="18"/>
            </w:rPr>
            <w:t>Tarihi</w:t>
          </w:r>
          <w:proofErr w:type="spellEnd"/>
          <w:r>
            <w:rPr>
              <w:b/>
              <w:spacing w:val="2"/>
              <w:sz w:val="18"/>
            </w:rPr>
            <w:t xml:space="preserve"> </w:t>
          </w:r>
          <w:r>
            <w:rPr>
              <w:b/>
              <w:spacing w:val="-2"/>
              <w:sz w:val="18"/>
            </w:rPr>
            <w:t>28.08.2026</w:t>
          </w:r>
        </w:p>
      </w:tc>
      <w:tc>
        <w:tcPr>
          <w:tcW w:w="2708" w:type="dxa"/>
        </w:tcPr>
        <w:p w:rsidR="00E80243" w:rsidRDefault="00E80243" w:rsidP="00E80243">
          <w:pPr>
            <w:pStyle w:val="TableParagraph"/>
            <w:spacing w:before="105"/>
            <w:ind w:left="578" w:right="351" w:hanging="216"/>
            <w:rPr>
              <w:b/>
              <w:sz w:val="18"/>
            </w:rPr>
          </w:pPr>
          <w:proofErr w:type="spellStart"/>
          <w:r>
            <w:rPr>
              <w:b/>
              <w:sz w:val="18"/>
            </w:rPr>
            <w:t>Revizyon</w:t>
          </w:r>
          <w:proofErr w:type="spellEnd"/>
          <w:r>
            <w:rPr>
              <w:b/>
              <w:spacing w:val="-12"/>
              <w:sz w:val="18"/>
            </w:rPr>
            <w:t xml:space="preserve"> </w:t>
          </w:r>
          <w:proofErr w:type="spellStart"/>
          <w:r>
            <w:rPr>
              <w:b/>
              <w:sz w:val="18"/>
            </w:rPr>
            <w:t>Tarihi</w:t>
          </w:r>
          <w:proofErr w:type="spellEnd"/>
          <w:r>
            <w:rPr>
              <w:b/>
              <w:sz w:val="18"/>
            </w:rPr>
            <w:t xml:space="preserve"> </w:t>
          </w:r>
          <w:r>
            <w:rPr>
              <w:b/>
              <w:spacing w:val="-2"/>
              <w:sz w:val="18"/>
            </w:rPr>
            <w:t>28.08.2026</w:t>
          </w:r>
        </w:p>
      </w:tc>
      <w:tc>
        <w:tcPr>
          <w:tcW w:w="3785" w:type="dxa"/>
        </w:tcPr>
        <w:p w:rsidR="00E80243" w:rsidRDefault="00E80243" w:rsidP="00E80243">
          <w:pPr>
            <w:pStyle w:val="TableParagraph"/>
            <w:spacing w:before="1"/>
            <w:rPr>
              <w:sz w:val="18"/>
            </w:rPr>
          </w:pPr>
        </w:p>
        <w:p w:rsidR="00E80243" w:rsidRDefault="00E80243" w:rsidP="00E80243">
          <w:pPr>
            <w:pStyle w:val="TableParagraph"/>
            <w:ind w:left="281"/>
            <w:rPr>
              <w:b/>
              <w:sz w:val="18"/>
            </w:rPr>
          </w:pPr>
          <w:proofErr w:type="spellStart"/>
          <w:r>
            <w:rPr>
              <w:b/>
              <w:sz w:val="18"/>
            </w:rPr>
            <w:t>Revizyon</w:t>
          </w:r>
          <w:proofErr w:type="spellEnd"/>
          <w:r>
            <w:rPr>
              <w:b/>
              <w:spacing w:val="-6"/>
              <w:sz w:val="18"/>
            </w:rPr>
            <w:t xml:space="preserve"> </w:t>
          </w:r>
          <w:proofErr w:type="spellStart"/>
          <w:r>
            <w:rPr>
              <w:b/>
              <w:sz w:val="18"/>
            </w:rPr>
            <w:t>Numarası</w:t>
          </w:r>
          <w:proofErr w:type="spellEnd"/>
          <w:r>
            <w:rPr>
              <w:b/>
              <w:spacing w:val="-4"/>
              <w:sz w:val="18"/>
            </w:rPr>
            <w:t xml:space="preserve"> </w:t>
          </w:r>
          <w:r>
            <w:rPr>
              <w:b/>
              <w:spacing w:val="-5"/>
              <w:sz w:val="18"/>
            </w:rPr>
            <w:t>01</w:t>
          </w:r>
        </w:p>
      </w:tc>
      <w:tc>
        <w:tcPr>
          <w:tcW w:w="3644" w:type="dxa"/>
        </w:tcPr>
        <w:p w:rsidR="00E80243" w:rsidRDefault="00E80243" w:rsidP="00E80243">
          <w:pPr>
            <w:pStyle w:val="TableParagraph"/>
            <w:tabs>
              <w:tab w:val="right" w:pos="3257"/>
            </w:tabs>
            <w:spacing w:before="105"/>
            <w:ind w:left="526" w:right="287" w:hanging="226"/>
            <w:rPr>
              <w:b/>
              <w:sz w:val="18"/>
            </w:rPr>
          </w:pPr>
          <w:proofErr w:type="spellStart"/>
          <w:r>
            <w:rPr>
              <w:b/>
              <w:sz w:val="18"/>
            </w:rPr>
            <w:t>Sayfa</w:t>
          </w:r>
          <w:proofErr w:type="spellEnd"/>
          <w:r>
            <w:rPr>
              <w:b/>
              <w:spacing w:val="-12"/>
              <w:sz w:val="18"/>
            </w:rPr>
            <w:t xml:space="preserve"> </w:t>
          </w:r>
          <w:r>
            <w:rPr>
              <w:b/>
              <w:sz w:val="18"/>
            </w:rPr>
            <w:t>No/</w:t>
          </w:r>
          <w:proofErr w:type="spellStart"/>
          <w:r>
            <w:rPr>
              <w:b/>
              <w:sz w:val="18"/>
            </w:rPr>
            <w:t>Sayfa</w:t>
          </w:r>
          <w:proofErr w:type="spellEnd"/>
          <w:r>
            <w:rPr>
              <w:b/>
              <w:sz w:val="18"/>
            </w:rPr>
            <w:t xml:space="preserve"> </w:t>
          </w:r>
          <w:proofErr w:type="spellStart"/>
          <w:r>
            <w:rPr>
              <w:b/>
              <w:sz w:val="18"/>
            </w:rPr>
            <w:t>Sayısı</w:t>
          </w:r>
          <w:proofErr w:type="spellEnd"/>
          <w:r>
            <w:rPr>
              <w:b/>
              <w:sz w:val="18"/>
            </w:rPr>
            <w:t xml:space="preserve"> </w:t>
          </w:r>
          <w:r>
            <w:rPr>
              <w:b/>
              <w:sz w:val="18"/>
            </w:rPr>
            <w:tab/>
          </w:r>
        </w:p>
      </w:tc>
    </w:tr>
  </w:tbl>
  <w:p w:rsidR="00E80243" w:rsidRDefault="00E8024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DF"/>
    <w:rsid w:val="00001A2D"/>
    <w:rsid w:val="00043829"/>
    <w:rsid w:val="0005036C"/>
    <w:rsid w:val="000536BD"/>
    <w:rsid w:val="000679F2"/>
    <w:rsid w:val="00090F62"/>
    <w:rsid w:val="00092607"/>
    <w:rsid w:val="000B5531"/>
    <w:rsid w:val="000D056A"/>
    <w:rsid w:val="001003E3"/>
    <w:rsid w:val="00104525"/>
    <w:rsid w:val="00131FE5"/>
    <w:rsid w:val="00151200"/>
    <w:rsid w:val="001555EA"/>
    <w:rsid w:val="00160EB1"/>
    <w:rsid w:val="00171E26"/>
    <w:rsid w:val="00180FAB"/>
    <w:rsid w:val="00187A49"/>
    <w:rsid w:val="00191AC8"/>
    <w:rsid w:val="001B769D"/>
    <w:rsid w:val="001F76A1"/>
    <w:rsid w:val="00226C70"/>
    <w:rsid w:val="0024773B"/>
    <w:rsid w:val="00285F70"/>
    <w:rsid w:val="002A7D9E"/>
    <w:rsid w:val="002B0869"/>
    <w:rsid w:val="002B1224"/>
    <w:rsid w:val="002D261B"/>
    <w:rsid w:val="00300921"/>
    <w:rsid w:val="003022A0"/>
    <w:rsid w:val="00357B32"/>
    <w:rsid w:val="003B384B"/>
    <w:rsid w:val="003D0951"/>
    <w:rsid w:val="00434823"/>
    <w:rsid w:val="00437589"/>
    <w:rsid w:val="00455FE0"/>
    <w:rsid w:val="00463900"/>
    <w:rsid w:val="004D44CB"/>
    <w:rsid w:val="00523C6F"/>
    <w:rsid w:val="00575759"/>
    <w:rsid w:val="0058535B"/>
    <w:rsid w:val="005A6561"/>
    <w:rsid w:val="005B0E5F"/>
    <w:rsid w:val="005D1F78"/>
    <w:rsid w:val="005E2B63"/>
    <w:rsid w:val="00601278"/>
    <w:rsid w:val="00607E16"/>
    <w:rsid w:val="00615BC6"/>
    <w:rsid w:val="0062412D"/>
    <w:rsid w:val="00636694"/>
    <w:rsid w:val="00642BC0"/>
    <w:rsid w:val="00692C7C"/>
    <w:rsid w:val="006A317C"/>
    <w:rsid w:val="006D28A5"/>
    <w:rsid w:val="006F25D5"/>
    <w:rsid w:val="0070119E"/>
    <w:rsid w:val="0070363E"/>
    <w:rsid w:val="007074D5"/>
    <w:rsid w:val="0073344C"/>
    <w:rsid w:val="0073686A"/>
    <w:rsid w:val="007737B6"/>
    <w:rsid w:val="00783445"/>
    <w:rsid w:val="007B1AF8"/>
    <w:rsid w:val="007C2E72"/>
    <w:rsid w:val="0080274A"/>
    <w:rsid w:val="00813EED"/>
    <w:rsid w:val="0081456F"/>
    <w:rsid w:val="008168D0"/>
    <w:rsid w:val="00820285"/>
    <w:rsid w:val="00830506"/>
    <w:rsid w:val="00871426"/>
    <w:rsid w:val="008869B6"/>
    <w:rsid w:val="0089589E"/>
    <w:rsid w:val="008E0253"/>
    <w:rsid w:val="008E78A5"/>
    <w:rsid w:val="008F0142"/>
    <w:rsid w:val="008F07DF"/>
    <w:rsid w:val="00902D8B"/>
    <w:rsid w:val="009310E2"/>
    <w:rsid w:val="00940C38"/>
    <w:rsid w:val="00965800"/>
    <w:rsid w:val="009B4A84"/>
    <w:rsid w:val="009D1EE5"/>
    <w:rsid w:val="009E5626"/>
    <w:rsid w:val="009F561B"/>
    <w:rsid w:val="009F5731"/>
    <w:rsid w:val="00A31DAA"/>
    <w:rsid w:val="00A37924"/>
    <w:rsid w:val="00A429CC"/>
    <w:rsid w:val="00A443F1"/>
    <w:rsid w:val="00A53A0F"/>
    <w:rsid w:val="00A72664"/>
    <w:rsid w:val="00A97126"/>
    <w:rsid w:val="00AA2443"/>
    <w:rsid w:val="00B12C4C"/>
    <w:rsid w:val="00B31E88"/>
    <w:rsid w:val="00B51CF3"/>
    <w:rsid w:val="00B61961"/>
    <w:rsid w:val="00B85FC5"/>
    <w:rsid w:val="00BC2126"/>
    <w:rsid w:val="00BD5688"/>
    <w:rsid w:val="00BE02FF"/>
    <w:rsid w:val="00C63367"/>
    <w:rsid w:val="00C75CAC"/>
    <w:rsid w:val="00CA137B"/>
    <w:rsid w:val="00CA7605"/>
    <w:rsid w:val="00CB53B8"/>
    <w:rsid w:val="00CD4203"/>
    <w:rsid w:val="00CF6F6C"/>
    <w:rsid w:val="00D452AE"/>
    <w:rsid w:val="00D5757E"/>
    <w:rsid w:val="00D57ED6"/>
    <w:rsid w:val="00D6433F"/>
    <w:rsid w:val="00D7440B"/>
    <w:rsid w:val="00DC5282"/>
    <w:rsid w:val="00DC7E3D"/>
    <w:rsid w:val="00DF2C5A"/>
    <w:rsid w:val="00DF2E96"/>
    <w:rsid w:val="00E500D5"/>
    <w:rsid w:val="00E7792C"/>
    <w:rsid w:val="00E80243"/>
    <w:rsid w:val="00E84C5F"/>
    <w:rsid w:val="00EB60D0"/>
    <w:rsid w:val="00EF080E"/>
    <w:rsid w:val="00F15472"/>
    <w:rsid w:val="00F25761"/>
    <w:rsid w:val="00F7369C"/>
    <w:rsid w:val="00F91878"/>
    <w:rsid w:val="00F955BE"/>
    <w:rsid w:val="00FC22C6"/>
    <w:rsid w:val="00FC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BDFB6"/>
  <w15:chartTrackingRefBased/>
  <w15:docId w15:val="{6E764B76-7ED0-42D1-8A65-FEB6EC16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8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D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D2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28A5"/>
  </w:style>
  <w:style w:type="table" w:customStyle="1" w:styleId="TabloKlavuzu1">
    <w:name w:val="Tablo Kılavuzu1"/>
    <w:basedOn w:val="NormalTablo"/>
    <w:next w:val="TabloKlavuzu"/>
    <w:uiPriority w:val="39"/>
    <w:rsid w:val="006D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6561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434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34823"/>
  </w:style>
  <w:style w:type="character" w:styleId="Kpr">
    <w:name w:val="Hyperlink"/>
    <w:basedOn w:val="VarsaylanParagrafYazTipi"/>
    <w:uiPriority w:val="99"/>
    <w:unhideWhenUsed/>
    <w:rsid w:val="00F7369C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802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2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3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17" Type="http://schemas.openxmlformats.org/officeDocument/2006/relationships/hyperlink" Target="https://www.google.com/url?sa=i&amp;source=web&amp;rct=j&amp;url=https://seacylinders.com/2-lt-oksijen-seti-kucuk-set/&amp;ved=2ahUKEwiE4Z-4lpuWAxVM9gIHHdZtBEcQy_kOegYIAAgZEAI&amp;opi=89978449&amp;cd&amp;psig=AOvVaw3prk--KGnxYDnqdOrYBUgl&amp;ust=178662702003800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hyperlink" Target="https://www.google.com/url?sa=i&amp;source=web&amp;rct=j&amp;url=https://toplum.com.tr/calisanlarin-patlayici-ortamlarin-tehlikelerinden-korunmasi-hakkinda-yonetmelik/&amp;ved=2ahUKEwj8tYTe9ZqWAxUPR_EDHavKFtUQy_kOeggIAggBCDIQBg&amp;opi=89978449&amp;cd&amp;psig=AOvVaw0i16b5jmCVbEWjIXtKlZhs&amp;ust=178661824085900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Gut</dc:creator>
  <cp:keywords/>
  <dc:description/>
  <cp:lastModifiedBy>Cihat Çelebi</cp:lastModifiedBy>
  <cp:revision>4</cp:revision>
  <dcterms:created xsi:type="dcterms:W3CDTF">2026-08-26T09:49:00Z</dcterms:created>
  <dcterms:modified xsi:type="dcterms:W3CDTF">2026-08-28T12:03:00Z</dcterms:modified>
</cp:coreProperties>
</file>